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A8F329" w14:textId="77777777" w:rsidR="00DC3E70" w:rsidRPr="008E7C66" w:rsidRDefault="008E56A2" w:rsidP="008E56A2">
      <w:pPr>
        <w:pStyle w:val="Title"/>
        <w:jc w:val="center"/>
        <w:rPr>
          <w:rFonts w:ascii="Arial" w:eastAsia="Helvetica Neue Light" w:hAnsi="Arial" w:cs="Arial"/>
          <w:b/>
          <w:sz w:val="48"/>
          <w:szCs w:val="48"/>
        </w:rPr>
      </w:pPr>
      <w:r w:rsidRPr="008E7C66">
        <w:rPr>
          <w:rFonts w:ascii="Arial" w:eastAsia="Helvetica Neue Light" w:hAnsi="Arial" w:cs="Arial"/>
          <w:b/>
          <w:sz w:val="48"/>
          <w:szCs w:val="48"/>
        </w:rPr>
        <w:t>CANNOCK CHASE COUNCIL</w:t>
      </w:r>
    </w:p>
    <w:p w14:paraId="34854FDA" w14:textId="77777777" w:rsidR="008E56A2" w:rsidRPr="008E7C66" w:rsidRDefault="008E56A2" w:rsidP="008E56A2">
      <w:pPr>
        <w:pStyle w:val="Body2"/>
        <w:rPr>
          <w:rFonts w:ascii="Arial" w:hAnsi="Arial" w:cs="Arial"/>
        </w:rPr>
      </w:pPr>
    </w:p>
    <w:p w14:paraId="79551D82" w14:textId="77777777" w:rsidR="008E56A2" w:rsidRPr="008E7C66" w:rsidRDefault="008E56A2" w:rsidP="008E56A2">
      <w:pPr>
        <w:pStyle w:val="Body2"/>
        <w:rPr>
          <w:rFonts w:ascii="Arial" w:hAnsi="Arial" w:cs="Arial"/>
        </w:rPr>
      </w:pPr>
    </w:p>
    <w:p w14:paraId="5159F0B9" w14:textId="77777777" w:rsidR="008E56A2" w:rsidRPr="008E7C66" w:rsidRDefault="008E56A2" w:rsidP="008E56A2">
      <w:pPr>
        <w:pStyle w:val="Body2"/>
        <w:rPr>
          <w:rFonts w:ascii="Arial" w:hAnsi="Arial" w:cs="Arial"/>
        </w:rPr>
      </w:pPr>
    </w:p>
    <w:p w14:paraId="0274C3A6" w14:textId="77777777" w:rsidR="008E56A2" w:rsidRPr="008E7C66" w:rsidRDefault="008E56A2" w:rsidP="008E56A2">
      <w:pPr>
        <w:pStyle w:val="Body2"/>
        <w:rPr>
          <w:rFonts w:ascii="Arial" w:hAnsi="Arial" w:cs="Arial"/>
        </w:rPr>
      </w:pPr>
    </w:p>
    <w:p w14:paraId="548273FF" w14:textId="77777777" w:rsidR="008E56A2" w:rsidRPr="008E7C66" w:rsidRDefault="008E56A2" w:rsidP="008E56A2">
      <w:pPr>
        <w:pStyle w:val="Body2"/>
        <w:rPr>
          <w:rFonts w:ascii="Arial" w:hAnsi="Arial" w:cs="Arial"/>
        </w:rPr>
      </w:pPr>
    </w:p>
    <w:p w14:paraId="2BA8DC6D" w14:textId="77777777" w:rsidR="008E56A2" w:rsidRPr="008E7C66" w:rsidRDefault="008E56A2" w:rsidP="008E56A2">
      <w:pPr>
        <w:pStyle w:val="Body2"/>
        <w:rPr>
          <w:rFonts w:ascii="Arial" w:hAnsi="Arial" w:cs="Arial"/>
        </w:rPr>
      </w:pPr>
    </w:p>
    <w:p w14:paraId="081D0377" w14:textId="77777777" w:rsidR="008E56A2" w:rsidRPr="008E7C66" w:rsidRDefault="008E56A2" w:rsidP="008E56A2">
      <w:pPr>
        <w:pStyle w:val="Body2"/>
        <w:jc w:val="center"/>
        <w:rPr>
          <w:rFonts w:ascii="Arial" w:hAnsi="Arial" w:cs="Arial"/>
          <w:b/>
          <w:sz w:val="48"/>
          <w:szCs w:val="48"/>
        </w:rPr>
      </w:pPr>
      <w:r w:rsidRPr="008E7C66">
        <w:rPr>
          <w:rFonts w:ascii="Arial" w:hAnsi="Arial" w:cs="Arial"/>
          <w:b/>
          <w:sz w:val="48"/>
          <w:szCs w:val="48"/>
        </w:rPr>
        <w:t>VALIDATION OF PLANNING</w:t>
      </w:r>
    </w:p>
    <w:p w14:paraId="5C1A92BE" w14:textId="77777777" w:rsidR="008E56A2" w:rsidRPr="008E7C66" w:rsidRDefault="008E56A2" w:rsidP="008E56A2">
      <w:pPr>
        <w:pStyle w:val="Body2"/>
        <w:jc w:val="center"/>
        <w:rPr>
          <w:rFonts w:ascii="Arial" w:hAnsi="Arial" w:cs="Arial"/>
          <w:b/>
          <w:sz w:val="48"/>
          <w:szCs w:val="48"/>
        </w:rPr>
      </w:pPr>
      <w:r w:rsidRPr="008E7C66">
        <w:rPr>
          <w:rFonts w:ascii="Arial" w:hAnsi="Arial" w:cs="Arial"/>
          <w:b/>
          <w:sz w:val="48"/>
          <w:szCs w:val="48"/>
        </w:rPr>
        <w:t>APPLICATIONS</w:t>
      </w:r>
    </w:p>
    <w:p w14:paraId="027C6ACE" w14:textId="77777777" w:rsidR="008E56A2" w:rsidRPr="008E7C66" w:rsidRDefault="008E56A2" w:rsidP="008E56A2">
      <w:pPr>
        <w:pStyle w:val="Body2"/>
        <w:jc w:val="center"/>
        <w:rPr>
          <w:rFonts w:ascii="Arial" w:hAnsi="Arial" w:cs="Arial"/>
          <w:b/>
          <w:sz w:val="48"/>
          <w:szCs w:val="48"/>
        </w:rPr>
      </w:pPr>
    </w:p>
    <w:p w14:paraId="7A1A03E6" w14:textId="77777777" w:rsidR="008E56A2" w:rsidRPr="008E7C66" w:rsidRDefault="008E56A2" w:rsidP="008E56A2">
      <w:pPr>
        <w:pStyle w:val="Body2"/>
        <w:jc w:val="center"/>
        <w:rPr>
          <w:rFonts w:ascii="Arial" w:hAnsi="Arial" w:cs="Arial"/>
          <w:b/>
          <w:sz w:val="48"/>
          <w:szCs w:val="48"/>
        </w:rPr>
      </w:pPr>
    </w:p>
    <w:p w14:paraId="53148F0F" w14:textId="77777777" w:rsidR="008E56A2" w:rsidRPr="008E7C66" w:rsidRDefault="008E56A2" w:rsidP="008E56A2">
      <w:pPr>
        <w:pStyle w:val="Body2"/>
        <w:jc w:val="center"/>
        <w:rPr>
          <w:rFonts w:ascii="Arial" w:hAnsi="Arial" w:cs="Arial"/>
          <w:b/>
          <w:sz w:val="48"/>
          <w:szCs w:val="48"/>
        </w:rPr>
      </w:pPr>
      <w:r w:rsidRPr="008E7C66">
        <w:rPr>
          <w:rFonts w:ascii="Arial" w:hAnsi="Arial" w:cs="Arial"/>
          <w:b/>
          <w:sz w:val="48"/>
          <w:szCs w:val="48"/>
        </w:rPr>
        <w:t>GUIDE TO NATIONAL AND LOCAL</w:t>
      </w:r>
    </w:p>
    <w:p w14:paraId="56C110A2" w14:textId="77777777" w:rsidR="008E56A2" w:rsidRPr="008E7C66" w:rsidRDefault="008E56A2" w:rsidP="008E56A2">
      <w:pPr>
        <w:pStyle w:val="Body2"/>
        <w:jc w:val="center"/>
        <w:rPr>
          <w:rFonts w:ascii="Arial" w:hAnsi="Arial" w:cs="Arial"/>
          <w:b/>
          <w:sz w:val="48"/>
          <w:szCs w:val="48"/>
        </w:rPr>
      </w:pPr>
      <w:r w:rsidRPr="008E7C66">
        <w:rPr>
          <w:rFonts w:ascii="Arial" w:hAnsi="Arial" w:cs="Arial"/>
          <w:b/>
          <w:sz w:val="48"/>
          <w:szCs w:val="48"/>
        </w:rPr>
        <w:t>REQUIREMENTS</w:t>
      </w:r>
    </w:p>
    <w:p w14:paraId="47A7FD0E" w14:textId="77777777" w:rsidR="008E56A2" w:rsidRPr="008E7C66" w:rsidRDefault="008E56A2" w:rsidP="008E56A2">
      <w:pPr>
        <w:pStyle w:val="Body2"/>
        <w:jc w:val="center"/>
        <w:rPr>
          <w:rFonts w:ascii="Arial" w:hAnsi="Arial" w:cs="Arial"/>
          <w:b/>
          <w:sz w:val="48"/>
          <w:szCs w:val="48"/>
        </w:rPr>
      </w:pPr>
    </w:p>
    <w:p w14:paraId="12A3D2A3" w14:textId="77777777" w:rsidR="008E56A2" w:rsidRPr="008E7C66" w:rsidRDefault="008E56A2" w:rsidP="008E56A2">
      <w:pPr>
        <w:pStyle w:val="Body2"/>
        <w:jc w:val="center"/>
        <w:rPr>
          <w:rFonts w:ascii="Arial" w:hAnsi="Arial" w:cs="Arial"/>
          <w:b/>
          <w:sz w:val="48"/>
          <w:szCs w:val="48"/>
        </w:rPr>
      </w:pPr>
    </w:p>
    <w:p w14:paraId="3E91E884" w14:textId="5E3EF4C6" w:rsidR="008E56A2" w:rsidRPr="008E7C66" w:rsidRDefault="00783F29" w:rsidP="002A7E6D">
      <w:pPr>
        <w:pStyle w:val="Body2"/>
        <w:jc w:val="center"/>
        <w:rPr>
          <w:rFonts w:ascii="Arial" w:hAnsi="Arial" w:cs="Arial"/>
          <w:b/>
          <w:sz w:val="48"/>
          <w:szCs w:val="48"/>
        </w:rPr>
      </w:pPr>
      <w:r w:rsidRPr="003053EF">
        <w:rPr>
          <w:rFonts w:ascii="Arial" w:hAnsi="Arial" w:cs="Arial"/>
          <w:b/>
          <w:sz w:val="48"/>
          <w:szCs w:val="48"/>
        </w:rPr>
        <w:t>January 2024</w:t>
      </w:r>
    </w:p>
    <w:p w14:paraId="7E91D615" w14:textId="77777777" w:rsidR="00DC3E70" w:rsidRDefault="00DC3E70">
      <w:pPr>
        <w:pStyle w:val="Body2"/>
        <w:jc w:val="both"/>
        <w:rPr>
          <w:rFonts w:ascii="Helvetica Neue" w:eastAsia="Helvetica Neue" w:hAnsi="Helvetica Neue" w:cs="Helvetica Neue"/>
          <w:b/>
          <w:bCs/>
          <w:u w:val="single"/>
        </w:rPr>
      </w:pPr>
    </w:p>
    <w:p w14:paraId="5E72C3B2" w14:textId="77777777" w:rsidR="00D5078D" w:rsidRDefault="00D5078D" w:rsidP="00D5078D">
      <w:pPr>
        <w:pStyle w:val="Subtitle"/>
        <w:spacing w:after="180"/>
        <w:jc w:val="both"/>
        <w:rPr>
          <w:rFonts w:ascii="Arial" w:hAnsi="Arial" w:cs="Arial"/>
          <w:color w:val="auto"/>
        </w:rPr>
      </w:pPr>
    </w:p>
    <w:p w14:paraId="38A80A8C" w14:textId="77777777" w:rsidR="00D5078D" w:rsidRDefault="00D5078D" w:rsidP="00D5078D">
      <w:pPr>
        <w:pStyle w:val="Subtitle"/>
        <w:spacing w:after="180"/>
        <w:jc w:val="both"/>
        <w:rPr>
          <w:rFonts w:ascii="Arial" w:hAnsi="Arial" w:cs="Arial"/>
          <w:color w:val="auto"/>
        </w:rPr>
      </w:pPr>
    </w:p>
    <w:p w14:paraId="7C6D6764" w14:textId="77777777" w:rsidR="00F42F98" w:rsidRPr="00F42F98" w:rsidRDefault="00F42F98" w:rsidP="00F42F98">
      <w:pPr>
        <w:pStyle w:val="Body2"/>
        <w:rPr>
          <w:lang w:val="en-US"/>
        </w:rPr>
      </w:pPr>
    </w:p>
    <w:p w14:paraId="3BCEE46E" w14:textId="73CA72EE" w:rsidR="00DC3E70" w:rsidRPr="008E7C66" w:rsidRDefault="00DD0204" w:rsidP="00D5078D">
      <w:pPr>
        <w:pStyle w:val="Subtitle"/>
        <w:spacing w:after="180"/>
        <w:jc w:val="both"/>
        <w:rPr>
          <w:rFonts w:ascii="Arial" w:hAnsi="Arial" w:cs="Arial"/>
          <w:color w:val="auto"/>
        </w:rPr>
      </w:pPr>
      <w:r w:rsidRPr="008E7C66">
        <w:rPr>
          <w:rFonts w:ascii="Arial" w:hAnsi="Arial" w:cs="Arial"/>
          <w:color w:val="auto"/>
        </w:rPr>
        <w:lastRenderedPageBreak/>
        <w:t>Introduction</w:t>
      </w:r>
    </w:p>
    <w:p w14:paraId="0B1E3318" w14:textId="77777777" w:rsidR="00DC3E70" w:rsidRPr="008E7C66" w:rsidRDefault="00DC3E70" w:rsidP="00D5078D">
      <w:pPr>
        <w:pStyle w:val="FreeForm"/>
        <w:spacing w:after="180" w:line="288" w:lineRule="auto"/>
        <w:jc w:val="both"/>
        <w:rPr>
          <w:rFonts w:ascii="Arial" w:hAnsi="Arial" w:cs="Arial"/>
          <w:sz w:val="22"/>
          <w:szCs w:val="22"/>
        </w:rPr>
      </w:pPr>
    </w:p>
    <w:p w14:paraId="209ADF1C" w14:textId="77777777" w:rsidR="00DC3E70" w:rsidRPr="008E7C66" w:rsidRDefault="00DD0204" w:rsidP="00D5078D">
      <w:pPr>
        <w:pStyle w:val="FreeForm"/>
        <w:spacing w:after="180" w:line="288" w:lineRule="auto"/>
        <w:jc w:val="both"/>
        <w:rPr>
          <w:rFonts w:ascii="Arial" w:hAnsi="Arial" w:cs="Arial"/>
          <w:sz w:val="22"/>
          <w:szCs w:val="22"/>
        </w:rPr>
      </w:pPr>
      <w:r w:rsidRPr="008E7C66">
        <w:rPr>
          <w:rFonts w:ascii="Arial" w:hAnsi="Arial" w:cs="Arial"/>
          <w:sz w:val="22"/>
          <w:szCs w:val="22"/>
          <w:lang w:val="en-US"/>
        </w:rPr>
        <w:t>This document sets out Cannock Chase District Council’s requirements for a valid planning application. This document sets out the local list information for a range of development types, from simple household extensions through to large housing estate proposals. For more complex proposals trigger thresholds are included which require certain information to be provided before the application can be validated.</w:t>
      </w:r>
    </w:p>
    <w:p w14:paraId="706E0245" w14:textId="77777777" w:rsidR="00DC3E70" w:rsidRPr="008E7C66" w:rsidRDefault="00DC3E70" w:rsidP="00D5078D">
      <w:pPr>
        <w:pStyle w:val="FreeForm"/>
        <w:spacing w:after="180" w:line="288" w:lineRule="auto"/>
        <w:jc w:val="both"/>
        <w:rPr>
          <w:rFonts w:ascii="Arial" w:hAnsi="Arial" w:cs="Arial"/>
          <w:sz w:val="22"/>
          <w:szCs w:val="22"/>
        </w:rPr>
      </w:pPr>
    </w:p>
    <w:p w14:paraId="475A0DBF" w14:textId="77777777" w:rsidR="00DC3E70" w:rsidRPr="008E7C66" w:rsidRDefault="00DD0204" w:rsidP="00D5078D">
      <w:pPr>
        <w:pStyle w:val="FreeForm"/>
        <w:spacing w:after="180" w:line="288" w:lineRule="auto"/>
        <w:jc w:val="both"/>
        <w:rPr>
          <w:rFonts w:ascii="Arial" w:hAnsi="Arial" w:cs="Arial"/>
          <w:sz w:val="22"/>
          <w:szCs w:val="22"/>
        </w:rPr>
      </w:pPr>
      <w:r w:rsidRPr="008E7C66">
        <w:rPr>
          <w:rFonts w:ascii="Arial" w:hAnsi="Arial" w:cs="Arial"/>
          <w:sz w:val="22"/>
          <w:szCs w:val="22"/>
          <w:lang w:val="en-US"/>
        </w:rPr>
        <w:t xml:space="preserve">If you have difficulty with any aspect of this document or your proposal is particularly complex, you may wish to consider </w:t>
      </w:r>
      <w:proofErr w:type="spellStart"/>
      <w:r w:rsidRPr="008E7C66">
        <w:rPr>
          <w:rFonts w:ascii="Arial" w:hAnsi="Arial" w:cs="Arial"/>
          <w:sz w:val="22"/>
          <w:szCs w:val="22"/>
          <w:lang w:val="en-US"/>
        </w:rPr>
        <w:t>utilising</w:t>
      </w:r>
      <w:proofErr w:type="spellEnd"/>
      <w:r w:rsidRPr="008E7C66">
        <w:rPr>
          <w:rFonts w:ascii="Arial" w:hAnsi="Arial" w:cs="Arial"/>
          <w:sz w:val="22"/>
          <w:szCs w:val="22"/>
          <w:lang w:val="en-US"/>
        </w:rPr>
        <w:t xml:space="preserve"> the Council’s pre-application advice service. </w:t>
      </w:r>
      <w:r w:rsidRPr="008E7C66">
        <w:rPr>
          <w:rFonts w:ascii="Arial" w:hAnsi="Arial" w:cs="Arial"/>
          <w:sz w:val="22"/>
          <w:szCs w:val="22"/>
        </w:rPr>
        <w:t xml:space="preserve"> </w:t>
      </w:r>
    </w:p>
    <w:p w14:paraId="64CE3BD1" w14:textId="77777777" w:rsidR="00DC3E70" w:rsidRPr="008E7C66" w:rsidRDefault="00DC3E70" w:rsidP="00D5078D">
      <w:pPr>
        <w:pStyle w:val="FreeForm"/>
        <w:spacing w:after="180" w:line="288" w:lineRule="auto"/>
        <w:jc w:val="both"/>
        <w:rPr>
          <w:rFonts w:ascii="Arial" w:hAnsi="Arial" w:cs="Arial"/>
          <w:sz w:val="22"/>
          <w:szCs w:val="22"/>
        </w:rPr>
      </w:pPr>
    </w:p>
    <w:p w14:paraId="56D99C30" w14:textId="77777777" w:rsidR="00DC3E70" w:rsidRPr="008E7C66" w:rsidRDefault="00DD0204" w:rsidP="00D5078D">
      <w:pPr>
        <w:pStyle w:val="FreeForm"/>
        <w:spacing w:after="180" w:line="288" w:lineRule="auto"/>
        <w:jc w:val="both"/>
        <w:rPr>
          <w:rFonts w:ascii="Arial" w:hAnsi="Arial" w:cs="Arial"/>
          <w:sz w:val="22"/>
          <w:szCs w:val="22"/>
        </w:rPr>
      </w:pPr>
      <w:r w:rsidRPr="008E7C66">
        <w:rPr>
          <w:rFonts w:ascii="Arial" w:hAnsi="Arial" w:cs="Arial"/>
          <w:sz w:val="22"/>
          <w:szCs w:val="22"/>
          <w:lang w:val="en-US"/>
        </w:rPr>
        <w:t xml:space="preserve">Different types and scale of application will require different levels of information and supporting documentation to be submitted. The information required to make a valid application consists of: </w:t>
      </w:r>
    </w:p>
    <w:p w14:paraId="7549C06A" w14:textId="77777777" w:rsidR="00DC3E70" w:rsidRPr="008E7C66" w:rsidRDefault="00DC3E70" w:rsidP="00D5078D">
      <w:pPr>
        <w:pStyle w:val="FreeForm"/>
        <w:spacing w:after="180" w:line="288" w:lineRule="auto"/>
        <w:jc w:val="both"/>
        <w:rPr>
          <w:rFonts w:ascii="Arial" w:hAnsi="Arial" w:cs="Arial"/>
          <w:sz w:val="22"/>
          <w:szCs w:val="22"/>
        </w:rPr>
      </w:pPr>
    </w:p>
    <w:p w14:paraId="2967A0B0" w14:textId="77777777" w:rsidR="00DC3E70" w:rsidRPr="008E7C66" w:rsidRDefault="00DD0204" w:rsidP="00D5078D">
      <w:pPr>
        <w:pStyle w:val="FreeForm"/>
        <w:numPr>
          <w:ilvl w:val="0"/>
          <w:numId w:val="1"/>
        </w:numPr>
        <w:spacing w:after="180" w:line="288" w:lineRule="auto"/>
        <w:jc w:val="both"/>
        <w:rPr>
          <w:rFonts w:ascii="Arial" w:hAnsi="Arial" w:cs="Arial"/>
          <w:sz w:val="22"/>
          <w:szCs w:val="22"/>
          <w:lang w:val="en-US"/>
        </w:rPr>
      </w:pPr>
      <w:r w:rsidRPr="008E7C66">
        <w:rPr>
          <w:rFonts w:ascii="Arial" w:hAnsi="Arial" w:cs="Arial"/>
          <w:sz w:val="22"/>
          <w:szCs w:val="22"/>
          <w:lang w:val="en-US"/>
        </w:rPr>
        <w:t>National Requirements specified in the Town and Country Planning (Development Management Procedure) (England) Order 2015 (as amended)</w:t>
      </w:r>
    </w:p>
    <w:p w14:paraId="078C5549" w14:textId="77777777" w:rsidR="00DC3E70" w:rsidRPr="008E7C66" w:rsidRDefault="00DC3E70" w:rsidP="00D5078D">
      <w:pPr>
        <w:pStyle w:val="FreeForm"/>
        <w:spacing w:after="180" w:line="288" w:lineRule="auto"/>
        <w:jc w:val="both"/>
        <w:rPr>
          <w:rFonts w:ascii="Arial" w:hAnsi="Arial" w:cs="Arial"/>
          <w:sz w:val="22"/>
          <w:szCs w:val="22"/>
        </w:rPr>
      </w:pPr>
    </w:p>
    <w:p w14:paraId="2DB080BA" w14:textId="77777777" w:rsidR="00DC3E70" w:rsidRPr="008E7C66" w:rsidRDefault="00DD0204" w:rsidP="00D5078D">
      <w:pPr>
        <w:pStyle w:val="FreeForm"/>
        <w:numPr>
          <w:ilvl w:val="0"/>
          <w:numId w:val="1"/>
        </w:numPr>
        <w:spacing w:after="180" w:line="288" w:lineRule="auto"/>
        <w:jc w:val="both"/>
        <w:rPr>
          <w:rFonts w:ascii="Arial" w:hAnsi="Arial" w:cs="Arial"/>
          <w:sz w:val="22"/>
          <w:szCs w:val="22"/>
          <w:lang w:val="en-US"/>
        </w:rPr>
      </w:pPr>
      <w:r w:rsidRPr="008E7C66">
        <w:rPr>
          <w:rFonts w:ascii="Arial" w:hAnsi="Arial" w:cs="Arial"/>
          <w:sz w:val="22"/>
          <w:szCs w:val="22"/>
          <w:lang w:val="en-US"/>
        </w:rPr>
        <w:t xml:space="preserve">Information to accompany the application as specified on the local list of information requirements, and </w:t>
      </w:r>
    </w:p>
    <w:p w14:paraId="674723AE" w14:textId="77777777" w:rsidR="00DC3E70" w:rsidRPr="008E7C66" w:rsidRDefault="00DC3E70" w:rsidP="00D5078D">
      <w:pPr>
        <w:pStyle w:val="FreeForm"/>
        <w:spacing w:after="180" w:line="288" w:lineRule="auto"/>
        <w:jc w:val="both"/>
        <w:rPr>
          <w:rFonts w:ascii="Arial" w:hAnsi="Arial" w:cs="Arial"/>
          <w:sz w:val="22"/>
          <w:szCs w:val="22"/>
        </w:rPr>
      </w:pPr>
    </w:p>
    <w:p w14:paraId="2F30A852" w14:textId="77777777" w:rsidR="00DC3E70" w:rsidRPr="008E7C66" w:rsidRDefault="00DD0204" w:rsidP="00D5078D">
      <w:pPr>
        <w:pStyle w:val="FreeForm"/>
        <w:numPr>
          <w:ilvl w:val="0"/>
          <w:numId w:val="1"/>
        </w:numPr>
        <w:spacing w:after="180" w:line="288" w:lineRule="auto"/>
        <w:jc w:val="both"/>
        <w:rPr>
          <w:rFonts w:ascii="Arial" w:hAnsi="Arial" w:cs="Arial"/>
          <w:sz w:val="22"/>
          <w:szCs w:val="22"/>
          <w:lang w:val="en-US"/>
        </w:rPr>
      </w:pPr>
      <w:r w:rsidRPr="008E7C66">
        <w:rPr>
          <w:rFonts w:ascii="Arial" w:hAnsi="Arial" w:cs="Arial"/>
          <w:sz w:val="22"/>
          <w:szCs w:val="22"/>
          <w:lang w:val="en-US"/>
        </w:rPr>
        <w:t xml:space="preserve">Community Infrastructure Levy if it involves new build floor area, including extensions or a new dwelling. You must therefore submit the national CIL form entitled </w:t>
      </w:r>
      <w:r w:rsidRPr="008E7C66">
        <w:rPr>
          <w:rFonts w:ascii="Arial" w:hAnsi="Arial" w:cs="Arial"/>
          <w:sz w:val="22"/>
          <w:szCs w:val="22"/>
        </w:rPr>
        <w:t>“</w:t>
      </w:r>
      <w:r w:rsidRPr="008E7C66">
        <w:rPr>
          <w:rFonts w:ascii="Arial" w:hAnsi="Arial" w:cs="Arial"/>
          <w:sz w:val="22"/>
          <w:szCs w:val="22"/>
          <w:lang w:val="en-US"/>
        </w:rPr>
        <w:t>Community Infrastructure Levy (CIL) - Determining whether a Development may be CIL Liable Planning Application, Additional Information Requirement Guidance</w:t>
      </w:r>
      <w:r w:rsidRPr="008E7C66">
        <w:rPr>
          <w:rFonts w:ascii="Arial" w:hAnsi="Arial" w:cs="Arial"/>
          <w:sz w:val="22"/>
          <w:szCs w:val="22"/>
        </w:rPr>
        <w:t xml:space="preserve">” </w:t>
      </w:r>
      <w:r w:rsidRPr="008E7C66">
        <w:rPr>
          <w:rFonts w:ascii="Arial" w:hAnsi="Arial" w:cs="Arial"/>
          <w:sz w:val="22"/>
          <w:szCs w:val="22"/>
          <w:lang w:val="en-US"/>
        </w:rPr>
        <w:t xml:space="preserve">at the same time as your planning application. </w:t>
      </w:r>
    </w:p>
    <w:p w14:paraId="78B63105" w14:textId="77777777" w:rsidR="00DC3E70" w:rsidRPr="008E7C66" w:rsidRDefault="00DC3E70" w:rsidP="00D5078D">
      <w:pPr>
        <w:pStyle w:val="FreeForm"/>
        <w:spacing w:after="180" w:line="288" w:lineRule="auto"/>
        <w:jc w:val="both"/>
        <w:rPr>
          <w:rFonts w:ascii="Arial" w:hAnsi="Arial" w:cs="Arial"/>
          <w:sz w:val="22"/>
          <w:szCs w:val="22"/>
        </w:rPr>
      </w:pPr>
    </w:p>
    <w:p w14:paraId="008387DA" w14:textId="77777777" w:rsidR="00DC3E70" w:rsidRPr="008E7C66" w:rsidRDefault="00DD0204" w:rsidP="00D5078D">
      <w:pPr>
        <w:pStyle w:val="FreeForm"/>
        <w:spacing w:after="180" w:line="288" w:lineRule="auto"/>
        <w:jc w:val="both"/>
        <w:rPr>
          <w:rFonts w:ascii="Arial" w:hAnsi="Arial" w:cs="Arial"/>
          <w:sz w:val="22"/>
          <w:szCs w:val="22"/>
        </w:rPr>
      </w:pPr>
      <w:r w:rsidRPr="008E7C66">
        <w:rPr>
          <w:rFonts w:ascii="Arial" w:hAnsi="Arial" w:cs="Arial"/>
          <w:sz w:val="22"/>
          <w:szCs w:val="22"/>
          <w:lang w:val="en-US"/>
        </w:rPr>
        <w:t>The purpose of the Validation List is to ensure that applications for planning permission contain all the information needed by the</w:t>
      </w:r>
      <w:r w:rsidR="002A7E6D" w:rsidRPr="008E7C66">
        <w:rPr>
          <w:rFonts w:ascii="Arial" w:hAnsi="Arial" w:cs="Arial"/>
          <w:sz w:val="22"/>
          <w:szCs w:val="22"/>
          <w:lang w:val="en-US"/>
        </w:rPr>
        <w:t xml:space="preserve"> Local</w:t>
      </w:r>
      <w:r w:rsidRPr="008E7C66">
        <w:rPr>
          <w:rFonts w:ascii="Arial" w:hAnsi="Arial" w:cs="Arial"/>
          <w:sz w:val="22"/>
          <w:szCs w:val="22"/>
          <w:lang w:val="en-US"/>
        </w:rPr>
        <w:t xml:space="preserve"> Planning Authority to </w:t>
      </w:r>
      <w:proofErr w:type="gramStart"/>
      <w:r w:rsidRPr="008E7C66">
        <w:rPr>
          <w:rFonts w:ascii="Arial" w:hAnsi="Arial" w:cs="Arial"/>
          <w:sz w:val="22"/>
          <w:szCs w:val="22"/>
          <w:lang w:val="en-US"/>
        </w:rPr>
        <w:t>make a decision</w:t>
      </w:r>
      <w:proofErr w:type="gramEnd"/>
      <w:r w:rsidRPr="008E7C66">
        <w:rPr>
          <w:rFonts w:ascii="Arial" w:hAnsi="Arial" w:cs="Arial"/>
          <w:sz w:val="22"/>
          <w:szCs w:val="22"/>
          <w:lang w:val="en-US"/>
        </w:rPr>
        <w:t xml:space="preserve"> from the point at which they are registered. This helps the</w:t>
      </w:r>
      <w:r w:rsidR="002A7E6D" w:rsidRPr="008E7C66">
        <w:rPr>
          <w:rFonts w:ascii="Arial" w:hAnsi="Arial" w:cs="Arial"/>
          <w:sz w:val="22"/>
          <w:szCs w:val="22"/>
          <w:lang w:val="en-US"/>
        </w:rPr>
        <w:t xml:space="preserve"> Local Planning A</w:t>
      </w:r>
      <w:r w:rsidRPr="008E7C66">
        <w:rPr>
          <w:rFonts w:ascii="Arial" w:hAnsi="Arial" w:cs="Arial"/>
          <w:sz w:val="22"/>
          <w:szCs w:val="22"/>
          <w:lang w:val="en-US"/>
        </w:rPr>
        <w:t>uthority to deal with the application efficiently. When your application is received it will be checked for accuracy to ensure all relevant information is supplied and we will contact you if this is not the case</w:t>
      </w:r>
      <w:r w:rsidRPr="008E7C66">
        <w:rPr>
          <w:rFonts w:ascii="Arial" w:hAnsi="Arial" w:cs="Arial"/>
          <w:sz w:val="22"/>
          <w:szCs w:val="22"/>
        </w:rPr>
        <w:t xml:space="preserve">. </w:t>
      </w:r>
    </w:p>
    <w:p w14:paraId="50FF7390" w14:textId="77777777" w:rsidR="00DC3E70" w:rsidRPr="008E7C66" w:rsidRDefault="00DC3E70" w:rsidP="00D5078D">
      <w:pPr>
        <w:pStyle w:val="FreeForm"/>
        <w:spacing w:after="180" w:line="288" w:lineRule="auto"/>
        <w:jc w:val="both"/>
        <w:rPr>
          <w:rFonts w:ascii="Arial" w:hAnsi="Arial" w:cs="Arial"/>
          <w:sz w:val="22"/>
          <w:szCs w:val="22"/>
        </w:rPr>
      </w:pPr>
    </w:p>
    <w:p w14:paraId="73012C15" w14:textId="77777777" w:rsidR="00DC3E70" w:rsidRPr="008E7C66" w:rsidRDefault="00DD0204" w:rsidP="00D5078D">
      <w:pPr>
        <w:pStyle w:val="FreeForm"/>
        <w:spacing w:after="180" w:line="288" w:lineRule="auto"/>
        <w:jc w:val="both"/>
        <w:rPr>
          <w:rFonts w:ascii="Arial" w:hAnsi="Arial" w:cs="Arial"/>
          <w:sz w:val="22"/>
          <w:szCs w:val="22"/>
        </w:rPr>
      </w:pPr>
      <w:r w:rsidRPr="008E7C66">
        <w:rPr>
          <w:rFonts w:ascii="Arial" w:hAnsi="Arial" w:cs="Arial"/>
          <w:sz w:val="22"/>
          <w:szCs w:val="22"/>
          <w:lang w:val="en-US"/>
        </w:rPr>
        <w:lastRenderedPageBreak/>
        <w:t xml:space="preserve">You should also note that there may be circumstances where the need for additional information only becomes apparent during the consideration of an application and this list does not attempt to predict all circumstances that may arise </w:t>
      </w:r>
      <w:proofErr w:type="gramStart"/>
      <w:r w:rsidRPr="008E7C66">
        <w:rPr>
          <w:rFonts w:ascii="Arial" w:hAnsi="Arial" w:cs="Arial"/>
          <w:sz w:val="22"/>
          <w:szCs w:val="22"/>
          <w:lang w:val="en-US"/>
        </w:rPr>
        <w:t>during the course of</w:t>
      </w:r>
      <w:proofErr w:type="gramEnd"/>
      <w:r w:rsidRPr="008E7C66">
        <w:rPr>
          <w:rFonts w:ascii="Arial" w:hAnsi="Arial" w:cs="Arial"/>
          <w:sz w:val="22"/>
          <w:szCs w:val="22"/>
          <w:lang w:val="en-US"/>
        </w:rPr>
        <w:t xml:space="preserve"> a formal submission. </w:t>
      </w:r>
    </w:p>
    <w:p w14:paraId="0F0525F5" w14:textId="77777777" w:rsidR="00DC3E70" w:rsidRPr="008E7C66" w:rsidRDefault="00DC3E70" w:rsidP="00D5078D">
      <w:pPr>
        <w:pStyle w:val="FreeForm"/>
        <w:spacing w:after="180" w:line="288" w:lineRule="auto"/>
        <w:jc w:val="both"/>
        <w:rPr>
          <w:rFonts w:ascii="Arial" w:hAnsi="Arial" w:cs="Arial"/>
          <w:sz w:val="22"/>
          <w:szCs w:val="22"/>
        </w:rPr>
      </w:pPr>
    </w:p>
    <w:p w14:paraId="538DD316" w14:textId="77777777" w:rsidR="00DC3E70" w:rsidRPr="008E7C66" w:rsidRDefault="008E56A2" w:rsidP="00D5078D">
      <w:pPr>
        <w:pStyle w:val="FreeForm"/>
        <w:spacing w:after="180" w:line="288" w:lineRule="auto"/>
        <w:jc w:val="both"/>
        <w:rPr>
          <w:rFonts w:ascii="Arial" w:hAnsi="Arial" w:cs="Arial"/>
          <w:sz w:val="22"/>
          <w:szCs w:val="22"/>
          <w:u w:val="single"/>
          <w:lang w:val="en-US"/>
        </w:rPr>
      </w:pPr>
      <w:r w:rsidRPr="008E7C66">
        <w:rPr>
          <w:rFonts w:ascii="Arial" w:hAnsi="Arial" w:cs="Arial"/>
          <w:sz w:val="22"/>
          <w:szCs w:val="22"/>
          <w:u w:val="single"/>
          <w:lang w:val="en-US"/>
        </w:rPr>
        <w:t>Applications will not be registered if relevant information is missing and may be returned if information is not received within the timescales requested.</w:t>
      </w:r>
    </w:p>
    <w:p w14:paraId="02E7DDD8" w14:textId="77777777" w:rsidR="008E56A2" w:rsidRPr="008E7C66" w:rsidRDefault="008E56A2" w:rsidP="00D5078D">
      <w:pPr>
        <w:pStyle w:val="FreeForm"/>
        <w:spacing w:after="180" w:line="288" w:lineRule="auto"/>
        <w:jc w:val="both"/>
        <w:rPr>
          <w:rFonts w:ascii="Arial" w:hAnsi="Arial" w:cs="Arial"/>
          <w:sz w:val="22"/>
          <w:szCs w:val="22"/>
          <w:u w:val="single"/>
          <w:lang w:val="en-US"/>
        </w:rPr>
      </w:pPr>
    </w:p>
    <w:p w14:paraId="14365BB2" w14:textId="06FFC3F9" w:rsidR="008E56A2" w:rsidRPr="008E7C66" w:rsidRDefault="008E56A2" w:rsidP="00D5078D">
      <w:pPr>
        <w:pStyle w:val="FreeForm"/>
        <w:spacing w:after="180" w:line="288" w:lineRule="auto"/>
        <w:jc w:val="both"/>
        <w:rPr>
          <w:rFonts w:ascii="Arial" w:hAnsi="Arial" w:cs="Arial"/>
          <w:sz w:val="22"/>
          <w:szCs w:val="22"/>
        </w:rPr>
      </w:pPr>
      <w:r w:rsidRPr="008E7C66">
        <w:rPr>
          <w:rFonts w:ascii="Arial" w:hAnsi="Arial" w:cs="Arial"/>
          <w:sz w:val="22"/>
          <w:szCs w:val="22"/>
          <w:lang w:val="en-US"/>
        </w:rPr>
        <w:t>It is recommended that</w:t>
      </w:r>
      <w:r w:rsidR="005637C1" w:rsidRPr="008E7C66">
        <w:rPr>
          <w:rFonts w:ascii="Arial" w:hAnsi="Arial" w:cs="Arial"/>
          <w:sz w:val="22"/>
          <w:szCs w:val="22"/>
          <w:lang w:val="en-US"/>
        </w:rPr>
        <w:t xml:space="preserve"> </w:t>
      </w:r>
      <w:r w:rsidRPr="008E7C66">
        <w:rPr>
          <w:rFonts w:ascii="Arial" w:hAnsi="Arial" w:cs="Arial"/>
          <w:sz w:val="22"/>
          <w:szCs w:val="22"/>
          <w:lang w:val="en-US"/>
        </w:rPr>
        <w:t>applications should be submitted after consulting relevant national and local planning guidance</w:t>
      </w:r>
      <w:r w:rsidR="005637C1" w:rsidRPr="008E7C66">
        <w:rPr>
          <w:rFonts w:ascii="Arial" w:hAnsi="Arial" w:cs="Arial"/>
          <w:sz w:val="22"/>
          <w:szCs w:val="22"/>
          <w:lang w:val="en-US"/>
        </w:rPr>
        <w:t xml:space="preserve">, such as the National Planning Policy Framework (NPPF), the Cannock Chase Local Plan and relevant Supplementary Planning Documents (SPDs). For more information on the local policy context visit </w:t>
      </w:r>
      <w:hyperlink r:id="rId8" w:history="1">
        <w:r w:rsidR="000D4F5B" w:rsidRPr="006B2FC7">
          <w:rPr>
            <w:rStyle w:val="Hyperlink"/>
            <w:rFonts w:ascii="Arial" w:hAnsi="Arial" w:cs="Arial"/>
            <w:sz w:val="22"/>
            <w:szCs w:val="22"/>
          </w:rPr>
          <w:t>Planning Policy | Cannock Chase District Council (cannockchasedc.gov.uk)</w:t>
        </w:r>
      </w:hyperlink>
      <w:r w:rsidR="000D4F5B" w:rsidRPr="000D4F5B" w:rsidDel="000D4F5B">
        <w:rPr>
          <w:rFonts w:ascii="Arial" w:hAnsi="Arial" w:cs="Arial"/>
          <w:sz w:val="22"/>
          <w:szCs w:val="22"/>
        </w:rPr>
        <w:t xml:space="preserve"> </w:t>
      </w:r>
    </w:p>
    <w:p w14:paraId="0468864D" w14:textId="77777777" w:rsidR="00DC3E70" w:rsidRDefault="00DC3E70" w:rsidP="00D5078D">
      <w:pPr>
        <w:pStyle w:val="FreeForm"/>
        <w:spacing w:after="180" w:line="288" w:lineRule="auto"/>
        <w:jc w:val="both"/>
        <w:rPr>
          <w:sz w:val="22"/>
          <w:szCs w:val="22"/>
        </w:rPr>
      </w:pPr>
    </w:p>
    <w:p w14:paraId="38F4D8CB" w14:textId="77777777" w:rsidR="00DC3E70" w:rsidRDefault="00DC3E70" w:rsidP="00D5078D">
      <w:pPr>
        <w:pStyle w:val="FreeForm"/>
        <w:spacing w:after="180" w:line="288" w:lineRule="auto"/>
        <w:jc w:val="both"/>
        <w:rPr>
          <w:sz w:val="22"/>
          <w:szCs w:val="22"/>
        </w:rPr>
      </w:pPr>
    </w:p>
    <w:p w14:paraId="242DACA7" w14:textId="77777777" w:rsidR="00DC3E70" w:rsidRDefault="00DD0204" w:rsidP="00D5078D">
      <w:pPr>
        <w:pStyle w:val="FreeForm"/>
        <w:spacing w:after="180" w:line="288" w:lineRule="auto"/>
        <w:jc w:val="both"/>
      </w:pPr>
      <w:r>
        <w:rPr>
          <w:rFonts w:ascii="Arial Unicode MS" w:eastAsia="Arial Unicode MS" w:hAnsi="Arial Unicode MS" w:cs="Arial Unicode MS"/>
          <w:color w:val="357CA2"/>
          <w:sz w:val="22"/>
          <w:szCs w:val="22"/>
          <w:u w:val="single"/>
        </w:rPr>
        <w:br w:type="page"/>
      </w:r>
    </w:p>
    <w:p w14:paraId="07455265" w14:textId="77777777" w:rsidR="00DC3E70" w:rsidRPr="00183FDD" w:rsidRDefault="00DD0204" w:rsidP="00D5078D">
      <w:pPr>
        <w:pStyle w:val="Subtitle"/>
        <w:spacing w:after="180"/>
        <w:jc w:val="both"/>
        <w:rPr>
          <w:rFonts w:ascii="Arial" w:hAnsi="Arial" w:cs="Arial"/>
          <w:color w:val="auto"/>
          <w:sz w:val="22"/>
          <w:szCs w:val="22"/>
        </w:rPr>
      </w:pPr>
      <w:r w:rsidRPr="00183FDD">
        <w:rPr>
          <w:rFonts w:ascii="Arial" w:hAnsi="Arial" w:cs="Arial"/>
          <w:color w:val="auto"/>
          <w:sz w:val="22"/>
          <w:szCs w:val="22"/>
        </w:rPr>
        <w:lastRenderedPageBreak/>
        <w:t xml:space="preserve">National Requirements </w:t>
      </w:r>
    </w:p>
    <w:p w14:paraId="0976AA5C" w14:textId="77777777" w:rsidR="00DC3E70" w:rsidRPr="006B2FC7" w:rsidRDefault="00DC3E70" w:rsidP="00D5078D">
      <w:pPr>
        <w:pStyle w:val="FreeForm"/>
        <w:spacing w:after="180" w:line="288" w:lineRule="auto"/>
        <w:jc w:val="both"/>
        <w:rPr>
          <w:rFonts w:ascii="Arial" w:hAnsi="Arial" w:cs="Arial"/>
          <w:sz w:val="22"/>
          <w:szCs w:val="22"/>
          <w:u w:val="single"/>
        </w:rPr>
      </w:pPr>
    </w:p>
    <w:p w14:paraId="287251B5" w14:textId="77777777" w:rsidR="00DC3E70" w:rsidRPr="006B2FC7" w:rsidRDefault="00DD0204" w:rsidP="00D5078D">
      <w:pPr>
        <w:pStyle w:val="FreeForm"/>
        <w:spacing w:after="180" w:line="288" w:lineRule="auto"/>
        <w:jc w:val="both"/>
        <w:rPr>
          <w:rFonts w:ascii="Arial" w:eastAsia="Helvetica Neue" w:hAnsi="Arial" w:cs="Arial"/>
          <w:sz w:val="22"/>
          <w:szCs w:val="22"/>
          <w:u w:val="single"/>
        </w:rPr>
      </w:pPr>
      <w:r w:rsidRPr="006B2FC7">
        <w:rPr>
          <w:rFonts w:ascii="Arial" w:hAnsi="Arial" w:cs="Arial"/>
          <w:sz w:val="22"/>
          <w:szCs w:val="22"/>
          <w:u w:val="single"/>
          <w:lang w:val="en-US"/>
        </w:rPr>
        <w:t xml:space="preserve">Relevant Application Form </w:t>
      </w:r>
    </w:p>
    <w:p w14:paraId="44B54EC4" w14:textId="77777777" w:rsidR="00DC3E70" w:rsidRPr="006B2FC7" w:rsidRDefault="00DD0204" w:rsidP="00D5078D">
      <w:pPr>
        <w:pStyle w:val="FreeForm"/>
        <w:spacing w:after="180" w:line="288" w:lineRule="auto"/>
        <w:jc w:val="both"/>
        <w:rPr>
          <w:rFonts w:ascii="Arial" w:eastAsia="Helvetica Neue" w:hAnsi="Arial" w:cs="Arial"/>
          <w:sz w:val="22"/>
          <w:szCs w:val="22"/>
        </w:rPr>
      </w:pPr>
      <w:r w:rsidRPr="006B2FC7">
        <w:rPr>
          <w:rFonts w:ascii="Arial" w:hAnsi="Arial" w:cs="Arial"/>
          <w:sz w:val="22"/>
          <w:szCs w:val="22"/>
          <w:lang w:val="en-US"/>
        </w:rPr>
        <w:t>You must apply on the relevant application form. The Council encourage</w:t>
      </w:r>
      <w:r w:rsidR="002A7E6D" w:rsidRPr="006B2FC7">
        <w:rPr>
          <w:rFonts w:ascii="Arial" w:hAnsi="Arial" w:cs="Arial"/>
          <w:sz w:val="22"/>
          <w:szCs w:val="22"/>
          <w:lang w:val="en-US"/>
        </w:rPr>
        <w:t>s</w:t>
      </w:r>
      <w:r w:rsidRPr="006B2FC7">
        <w:rPr>
          <w:rFonts w:ascii="Arial" w:hAnsi="Arial" w:cs="Arial"/>
          <w:sz w:val="22"/>
          <w:szCs w:val="22"/>
          <w:lang w:val="en-US"/>
        </w:rPr>
        <w:t xml:space="preserve"> all applications to be submitted via the national </w:t>
      </w:r>
      <w:hyperlink r:id="rId9" w:history="1">
        <w:r w:rsidRPr="006B2FC7">
          <w:rPr>
            <w:rStyle w:val="Hyperlink0"/>
            <w:rFonts w:ascii="Arial" w:hAnsi="Arial" w:cs="Arial"/>
            <w:sz w:val="22"/>
            <w:szCs w:val="22"/>
            <w:lang w:val="en-US"/>
          </w:rPr>
          <w:t>Planning Portal</w:t>
        </w:r>
      </w:hyperlink>
      <w:r w:rsidRPr="006B2FC7">
        <w:rPr>
          <w:rFonts w:ascii="Arial" w:hAnsi="Arial" w:cs="Arial"/>
          <w:sz w:val="22"/>
          <w:szCs w:val="22"/>
          <w:lang w:val="en-US"/>
        </w:rPr>
        <w:t xml:space="preserve"> web page. However printable PDF application forms can also be downloaded </w:t>
      </w:r>
      <w:hyperlink r:id="rId10" w:history="1">
        <w:r w:rsidRPr="006B2FC7">
          <w:rPr>
            <w:rStyle w:val="Hyperlink0"/>
            <w:rFonts w:ascii="Arial" w:hAnsi="Arial" w:cs="Arial"/>
            <w:sz w:val="22"/>
            <w:szCs w:val="22"/>
            <w:lang w:val="en-US"/>
          </w:rPr>
          <w:t>here</w:t>
        </w:r>
      </w:hyperlink>
      <w:r w:rsidRPr="006B2FC7">
        <w:rPr>
          <w:rFonts w:ascii="Arial" w:hAnsi="Arial" w:cs="Arial"/>
          <w:sz w:val="22"/>
          <w:szCs w:val="22"/>
          <w:lang w:val="en-US"/>
        </w:rPr>
        <w:t xml:space="preserve">. The application form includes Ownership Certificates and Agricultural Land Declarations that must be completed. </w:t>
      </w:r>
    </w:p>
    <w:p w14:paraId="7A9B9003" w14:textId="77777777" w:rsidR="00DC3E70" w:rsidRPr="006B2FC7" w:rsidRDefault="00DD0204" w:rsidP="00D5078D">
      <w:pPr>
        <w:pStyle w:val="FreeForm"/>
        <w:spacing w:after="180" w:line="288" w:lineRule="auto"/>
        <w:jc w:val="both"/>
        <w:rPr>
          <w:rFonts w:ascii="Arial" w:eastAsia="Helvetica Neue" w:hAnsi="Arial" w:cs="Arial"/>
          <w:sz w:val="22"/>
          <w:szCs w:val="22"/>
          <w:u w:val="single"/>
        </w:rPr>
      </w:pPr>
      <w:r w:rsidRPr="006B2FC7">
        <w:rPr>
          <w:rFonts w:ascii="Arial" w:hAnsi="Arial" w:cs="Arial"/>
          <w:sz w:val="22"/>
          <w:szCs w:val="22"/>
          <w:u w:val="single"/>
          <w:lang w:val="fr-FR"/>
        </w:rPr>
        <w:t xml:space="preserve">Plans </w:t>
      </w:r>
    </w:p>
    <w:p w14:paraId="3CF0C8FD" w14:textId="77777777" w:rsidR="00DC3E70" w:rsidRPr="006B2FC7" w:rsidRDefault="00DD0204" w:rsidP="00D5078D">
      <w:pPr>
        <w:pStyle w:val="FreeForm"/>
        <w:spacing w:after="180" w:line="288" w:lineRule="auto"/>
        <w:jc w:val="both"/>
        <w:rPr>
          <w:rFonts w:ascii="Arial" w:eastAsia="Helvetica Neue" w:hAnsi="Arial" w:cs="Arial"/>
          <w:sz w:val="22"/>
          <w:szCs w:val="22"/>
        </w:rPr>
      </w:pPr>
      <w:r w:rsidRPr="006B2FC7">
        <w:rPr>
          <w:rFonts w:ascii="Arial" w:hAnsi="Arial" w:cs="Arial"/>
          <w:sz w:val="22"/>
          <w:szCs w:val="22"/>
          <w:lang w:val="en-US"/>
        </w:rPr>
        <w:t>The following plans will be required as part of most applications</w:t>
      </w:r>
      <w:r w:rsidRPr="006B2FC7">
        <w:rPr>
          <w:rFonts w:ascii="Arial" w:hAnsi="Arial" w:cs="Arial"/>
          <w:sz w:val="22"/>
          <w:szCs w:val="22"/>
        </w:rPr>
        <w:t xml:space="preserve">: </w:t>
      </w:r>
    </w:p>
    <w:p w14:paraId="7C5B5C29" w14:textId="77777777" w:rsidR="00DC3E70" w:rsidRPr="006B2FC7" w:rsidRDefault="00DD0204" w:rsidP="00D5078D">
      <w:pPr>
        <w:pStyle w:val="FreeForm"/>
        <w:numPr>
          <w:ilvl w:val="0"/>
          <w:numId w:val="3"/>
        </w:numPr>
        <w:spacing w:after="180" w:line="288" w:lineRule="auto"/>
        <w:jc w:val="both"/>
        <w:rPr>
          <w:rFonts w:ascii="Arial" w:hAnsi="Arial" w:cs="Arial"/>
          <w:sz w:val="22"/>
          <w:szCs w:val="22"/>
          <w:lang w:val="en-US"/>
        </w:rPr>
      </w:pPr>
      <w:r w:rsidRPr="006B2FC7">
        <w:rPr>
          <w:rFonts w:ascii="Arial" w:hAnsi="Arial" w:cs="Arial"/>
          <w:sz w:val="22"/>
          <w:szCs w:val="22"/>
          <w:lang w:val="en-US"/>
        </w:rPr>
        <w:t>Location Plan (</w:t>
      </w:r>
      <w:r w:rsidR="002A7E6D" w:rsidRPr="006B2FC7">
        <w:rPr>
          <w:rFonts w:ascii="Arial" w:hAnsi="Arial" w:cs="Arial"/>
          <w:sz w:val="22"/>
          <w:szCs w:val="22"/>
          <w:lang w:val="en-US"/>
        </w:rPr>
        <w:t>to show us where the site is). This m</w:t>
      </w:r>
      <w:r w:rsidRPr="006B2FC7">
        <w:rPr>
          <w:rFonts w:ascii="Arial" w:hAnsi="Arial" w:cs="Arial"/>
          <w:sz w:val="22"/>
          <w:szCs w:val="22"/>
          <w:lang w:val="en-US"/>
        </w:rPr>
        <w:t xml:space="preserve">ust be based on an </w:t>
      </w:r>
      <w:proofErr w:type="gramStart"/>
      <w:r w:rsidRPr="006B2FC7">
        <w:rPr>
          <w:rFonts w:ascii="Arial" w:hAnsi="Arial" w:cs="Arial"/>
          <w:sz w:val="22"/>
          <w:szCs w:val="22"/>
          <w:lang w:val="en-US"/>
        </w:rPr>
        <w:t>up-to-date</w:t>
      </w:r>
      <w:proofErr w:type="gramEnd"/>
      <w:r w:rsidRPr="006B2FC7">
        <w:rPr>
          <w:rFonts w:ascii="Arial" w:hAnsi="Arial" w:cs="Arial"/>
          <w:sz w:val="22"/>
          <w:szCs w:val="22"/>
          <w:lang w:val="en-US"/>
        </w:rPr>
        <w:t xml:space="preserve"> </w:t>
      </w:r>
      <w:r w:rsidRPr="006B2FC7">
        <w:rPr>
          <w:rFonts w:ascii="Arial" w:eastAsia="Helvetica Neue" w:hAnsi="Arial" w:cs="Arial"/>
          <w:sz w:val="22"/>
          <w:szCs w:val="22"/>
        </w:rPr>
        <w:br/>
      </w:r>
      <w:r w:rsidRPr="006B2FC7">
        <w:rPr>
          <w:rFonts w:ascii="Arial" w:hAnsi="Arial" w:cs="Arial"/>
          <w:sz w:val="22"/>
          <w:szCs w:val="22"/>
          <w:lang w:val="en-US"/>
        </w:rPr>
        <w:t xml:space="preserve">map. Use a scale of 1:1250 or 1:2500 showing at least two named roads and show the north point. The application site should be edged clearly with a red line on the location plan. It should include all land necessary to carry out the proposed development (e.g. land required for access to the site from a public highway, access visibility splays, landscaping, car parking and open areas around buildings). A blue line should be drawn around any other land owned by the applicant, close to or adjoining the application site. </w:t>
      </w:r>
    </w:p>
    <w:p w14:paraId="57EB9152" w14:textId="43969B30" w:rsidR="00DC3E70" w:rsidRPr="006B2FC7" w:rsidRDefault="00DD0204" w:rsidP="00D5078D">
      <w:pPr>
        <w:pStyle w:val="FreeForm"/>
        <w:numPr>
          <w:ilvl w:val="0"/>
          <w:numId w:val="3"/>
        </w:numPr>
        <w:spacing w:after="180" w:line="288" w:lineRule="auto"/>
        <w:jc w:val="both"/>
        <w:rPr>
          <w:rFonts w:ascii="Arial" w:hAnsi="Arial" w:cs="Arial"/>
          <w:sz w:val="22"/>
          <w:szCs w:val="22"/>
        </w:rPr>
      </w:pPr>
      <w:r w:rsidRPr="006B2FC7">
        <w:rPr>
          <w:rFonts w:ascii="Arial" w:hAnsi="Arial" w:cs="Arial"/>
          <w:sz w:val="22"/>
          <w:szCs w:val="22"/>
        </w:rPr>
        <w:t xml:space="preserve">Site/Block Plan – </w:t>
      </w:r>
      <w:r w:rsidRPr="006B2FC7">
        <w:rPr>
          <w:rFonts w:ascii="Arial" w:hAnsi="Arial" w:cs="Arial"/>
          <w:sz w:val="22"/>
          <w:szCs w:val="22"/>
          <w:lang w:val="en-US"/>
        </w:rPr>
        <w:t xml:space="preserve">Show the whole of the proposal (show the relationship of the proposal to existing buildings and features on the site and to adjacent land uses, buildings, </w:t>
      </w:r>
      <w:proofErr w:type="gramStart"/>
      <w:r w:rsidRPr="006B2FC7">
        <w:rPr>
          <w:rFonts w:ascii="Arial" w:hAnsi="Arial" w:cs="Arial"/>
          <w:sz w:val="22"/>
          <w:szCs w:val="22"/>
          <w:lang w:val="en-US"/>
        </w:rPr>
        <w:t>features</w:t>
      </w:r>
      <w:proofErr w:type="gramEnd"/>
      <w:r w:rsidRPr="006B2FC7">
        <w:rPr>
          <w:rFonts w:ascii="Arial" w:hAnsi="Arial" w:cs="Arial"/>
          <w:sz w:val="22"/>
          <w:szCs w:val="22"/>
          <w:lang w:val="en-US"/>
        </w:rPr>
        <w:t xml:space="preserve"> and highways). Include the access to the site from a public road, any buildings, trees/</w:t>
      </w:r>
      <w:proofErr w:type="gramStart"/>
      <w:r w:rsidRPr="006B2FC7">
        <w:rPr>
          <w:rFonts w:ascii="Arial" w:hAnsi="Arial" w:cs="Arial"/>
          <w:sz w:val="22"/>
          <w:szCs w:val="22"/>
          <w:lang w:val="en-US"/>
        </w:rPr>
        <w:t>hedges</w:t>
      </w:r>
      <w:proofErr w:type="gramEnd"/>
      <w:r w:rsidRPr="006B2FC7">
        <w:rPr>
          <w:rFonts w:ascii="Arial" w:hAnsi="Arial" w:cs="Arial"/>
          <w:sz w:val="22"/>
          <w:szCs w:val="22"/>
          <w:lang w:val="en-US"/>
        </w:rPr>
        <w:t xml:space="preserve"> or other features within or adjacent to the site or </w:t>
      </w:r>
      <w:r w:rsidR="007F17DA" w:rsidRPr="006B2FC7">
        <w:rPr>
          <w:rFonts w:ascii="Arial" w:hAnsi="Arial" w:cs="Arial"/>
          <w:sz w:val="22"/>
          <w:szCs w:val="22"/>
          <w:lang w:val="en-US"/>
        </w:rPr>
        <w:t xml:space="preserve">within 10 </w:t>
      </w:r>
      <w:proofErr w:type="spellStart"/>
      <w:r w:rsidR="007F17DA" w:rsidRPr="006B2FC7">
        <w:rPr>
          <w:rFonts w:ascii="Arial" w:hAnsi="Arial" w:cs="Arial"/>
          <w:sz w:val="22"/>
          <w:szCs w:val="22"/>
          <w:lang w:val="en-US"/>
        </w:rPr>
        <w:t>metres</w:t>
      </w:r>
      <w:proofErr w:type="spellEnd"/>
      <w:r w:rsidR="007F17DA" w:rsidRPr="006B2FC7">
        <w:rPr>
          <w:rFonts w:ascii="Arial" w:hAnsi="Arial" w:cs="Arial"/>
          <w:sz w:val="22"/>
          <w:szCs w:val="22"/>
          <w:lang w:val="en-US"/>
        </w:rPr>
        <w:t xml:space="preserve"> of </w:t>
      </w:r>
      <w:r w:rsidR="002A7E6D" w:rsidRPr="006B2FC7">
        <w:rPr>
          <w:rFonts w:ascii="Arial" w:hAnsi="Arial" w:cs="Arial"/>
          <w:sz w:val="22"/>
          <w:szCs w:val="22"/>
          <w:lang w:val="en-US"/>
        </w:rPr>
        <w:t>the boundary of the site. This must be provided at</w:t>
      </w:r>
      <w:r w:rsidRPr="006B2FC7">
        <w:rPr>
          <w:rFonts w:ascii="Arial" w:hAnsi="Arial" w:cs="Arial"/>
          <w:sz w:val="22"/>
          <w:szCs w:val="22"/>
          <w:lang w:val="en-US"/>
        </w:rPr>
        <w:t xml:space="preserve"> a scale of 1:200 or 1:500. </w:t>
      </w:r>
    </w:p>
    <w:p w14:paraId="0332DD85" w14:textId="77777777" w:rsidR="00DC3E70" w:rsidRPr="006B2FC7" w:rsidRDefault="00DD0204" w:rsidP="00D5078D">
      <w:pPr>
        <w:pStyle w:val="FreeForm"/>
        <w:numPr>
          <w:ilvl w:val="0"/>
          <w:numId w:val="3"/>
        </w:numPr>
        <w:spacing w:after="180" w:line="288" w:lineRule="auto"/>
        <w:jc w:val="both"/>
        <w:rPr>
          <w:rFonts w:ascii="Arial" w:hAnsi="Arial" w:cs="Arial"/>
          <w:sz w:val="22"/>
          <w:szCs w:val="22"/>
          <w:lang w:val="en-US"/>
        </w:rPr>
      </w:pPr>
      <w:r w:rsidRPr="006B2FC7">
        <w:rPr>
          <w:rFonts w:ascii="Arial" w:hAnsi="Arial" w:cs="Arial"/>
          <w:sz w:val="22"/>
          <w:szCs w:val="22"/>
          <w:lang w:val="en-US"/>
        </w:rPr>
        <w:t>Floor Plans and Elevations of all new and altered buildings including any buildings to be demolished (to show us the precise details of what you propose). Plans and elevations of the site/buildings as exist</w:t>
      </w:r>
      <w:r w:rsidR="002A7E6D" w:rsidRPr="006B2FC7">
        <w:rPr>
          <w:rFonts w:ascii="Arial" w:hAnsi="Arial" w:cs="Arial"/>
          <w:sz w:val="22"/>
          <w:szCs w:val="22"/>
          <w:lang w:val="en-US"/>
        </w:rPr>
        <w:t>ing should also be provided. This must be provided at</w:t>
      </w:r>
      <w:r w:rsidRPr="006B2FC7">
        <w:rPr>
          <w:rFonts w:ascii="Arial" w:hAnsi="Arial" w:cs="Arial"/>
          <w:sz w:val="22"/>
          <w:szCs w:val="22"/>
          <w:lang w:val="en-US"/>
        </w:rPr>
        <w:t xml:space="preserve"> a scale of 1:100, with 1:20 for specific details such as window details on Listed Buildings. Photos, section and axonometric (3D) drawings, illustrative sketches and </w:t>
      </w:r>
      <w:r w:rsidR="002A7E6D" w:rsidRPr="006B2FC7">
        <w:rPr>
          <w:rFonts w:ascii="Arial" w:hAnsi="Arial" w:cs="Arial"/>
          <w:sz w:val="22"/>
          <w:szCs w:val="22"/>
          <w:lang w:val="en-US"/>
        </w:rPr>
        <w:t>street scenes</w:t>
      </w:r>
      <w:r w:rsidRPr="006B2FC7">
        <w:rPr>
          <w:rFonts w:ascii="Arial" w:hAnsi="Arial" w:cs="Arial"/>
          <w:sz w:val="22"/>
          <w:szCs w:val="22"/>
          <w:lang w:val="en-US"/>
        </w:rPr>
        <w:t xml:space="preserve"> can also be useful. </w:t>
      </w:r>
    </w:p>
    <w:p w14:paraId="2D9E735F" w14:textId="03CC58C8" w:rsidR="007F17DA" w:rsidRPr="006B2FC7" w:rsidRDefault="00DD0204" w:rsidP="00D5078D">
      <w:pPr>
        <w:pStyle w:val="FreeForm"/>
        <w:numPr>
          <w:ilvl w:val="0"/>
          <w:numId w:val="3"/>
        </w:numPr>
        <w:spacing w:after="180" w:line="288" w:lineRule="auto"/>
        <w:jc w:val="both"/>
        <w:rPr>
          <w:rFonts w:ascii="Arial" w:hAnsi="Arial" w:cs="Arial"/>
          <w:sz w:val="22"/>
          <w:szCs w:val="22"/>
          <w:lang w:val="en-US"/>
        </w:rPr>
      </w:pPr>
      <w:r w:rsidRPr="006B2FC7">
        <w:rPr>
          <w:rFonts w:ascii="Arial" w:hAnsi="Arial" w:cs="Arial"/>
          <w:sz w:val="22"/>
          <w:szCs w:val="22"/>
          <w:lang w:val="en-US"/>
        </w:rPr>
        <w:t xml:space="preserve">Scaled </w:t>
      </w:r>
      <w:r w:rsidR="007F17DA" w:rsidRPr="006B2FC7">
        <w:rPr>
          <w:rFonts w:ascii="Arial" w:hAnsi="Arial" w:cs="Arial"/>
          <w:sz w:val="22"/>
          <w:szCs w:val="22"/>
          <w:lang w:val="en-US"/>
        </w:rPr>
        <w:t xml:space="preserve">plans showing existing and proposed contours/levels with appropriate </w:t>
      </w:r>
      <w:r w:rsidRPr="006B2FC7">
        <w:rPr>
          <w:rFonts w:ascii="Arial" w:hAnsi="Arial" w:cs="Arial"/>
          <w:sz w:val="22"/>
          <w:szCs w:val="22"/>
          <w:lang w:val="en-US"/>
        </w:rPr>
        <w:t xml:space="preserve">site sections </w:t>
      </w:r>
      <w:r w:rsidR="007F17DA" w:rsidRPr="006B2FC7">
        <w:rPr>
          <w:rFonts w:ascii="Arial" w:hAnsi="Arial" w:cs="Arial"/>
          <w:sz w:val="22"/>
          <w:szCs w:val="22"/>
          <w:lang w:val="en-US"/>
        </w:rPr>
        <w:t xml:space="preserve">especially to show changes adjacent to boundaries. </w:t>
      </w:r>
    </w:p>
    <w:p w14:paraId="5168EBEA" w14:textId="0FBD14B9" w:rsidR="00DC3E70" w:rsidRPr="006B2FC7" w:rsidRDefault="007F17DA" w:rsidP="00D5078D">
      <w:pPr>
        <w:pStyle w:val="FreeForm"/>
        <w:numPr>
          <w:ilvl w:val="0"/>
          <w:numId w:val="3"/>
        </w:numPr>
        <w:spacing w:after="180" w:line="288" w:lineRule="auto"/>
        <w:jc w:val="both"/>
        <w:rPr>
          <w:rFonts w:ascii="Arial" w:hAnsi="Arial" w:cs="Arial"/>
          <w:sz w:val="22"/>
          <w:szCs w:val="22"/>
          <w:lang w:val="en-US"/>
        </w:rPr>
      </w:pPr>
      <w:r w:rsidRPr="006B2FC7">
        <w:rPr>
          <w:rFonts w:ascii="Arial" w:hAnsi="Arial" w:cs="Arial"/>
          <w:sz w:val="22"/>
          <w:szCs w:val="22"/>
          <w:lang w:val="en-US"/>
        </w:rPr>
        <w:t xml:space="preserve"> Where existing boundaries are to remain then the ongoing ownership of them must be clarified as part of the application unless they are to be removed at the end of the development.</w:t>
      </w:r>
      <w:r w:rsidR="00DD0204" w:rsidRPr="006B2FC7">
        <w:rPr>
          <w:rFonts w:ascii="Arial" w:eastAsia="Helvetica Neue" w:hAnsi="Arial" w:cs="Arial"/>
          <w:sz w:val="22"/>
          <w:szCs w:val="22"/>
        </w:rPr>
        <w:br/>
      </w:r>
    </w:p>
    <w:p w14:paraId="412F5D7B" w14:textId="77777777" w:rsidR="00DC3E70" w:rsidRPr="006B2FC7" w:rsidRDefault="00DD0204" w:rsidP="00D5078D">
      <w:pPr>
        <w:pStyle w:val="FreeForm"/>
        <w:spacing w:after="180" w:line="288" w:lineRule="auto"/>
        <w:jc w:val="both"/>
        <w:rPr>
          <w:rFonts w:ascii="Arial" w:eastAsia="Helvetica Neue" w:hAnsi="Arial" w:cs="Arial"/>
          <w:sz w:val="22"/>
          <w:szCs w:val="22"/>
          <w:u w:val="single"/>
        </w:rPr>
      </w:pPr>
      <w:r w:rsidRPr="006B2FC7">
        <w:rPr>
          <w:rFonts w:ascii="Arial" w:hAnsi="Arial" w:cs="Arial"/>
          <w:sz w:val="22"/>
          <w:szCs w:val="22"/>
          <w:u w:val="single"/>
          <w:lang w:val="en-US"/>
        </w:rPr>
        <w:t xml:space="preserve">Design and Access Statement </w:t>
      </w:r>
    </w:p>
    <w:p w14:paraId="5122109F" w14:textId="77777777" w:rsidR="00DC3E70" w:rsidRPr="006B2FC7" w:rsidRDefault="00DD0204" w:rsidP="004309D5">
      <w:pPr>
        <w:pStyle w:val="FreeForm"/>
        <w:spacing w:after="180" w:line="288" w:lineRule="auto"/>
        <w:jc w:val="both"/>
        <w:rPr>
          <w:rFonts w:ascii="Arial" w:eastAsia="Helvetica Neue" w:hAnsi="Arial" w:cs="Arial"/>
          <w:sz w:val="22"/>
          <w:szCs w:val="22"/>
        </w:rPr>
      </w:pPr>
      <w:r w:rsidRPr="006B2FC7">
        <w:rPr>
          <w:rFonts w:ascii="Arial" w:hAnsi="Arial" w:cs="Arial"/>
          <w:sz w:val="22"/>
          <w:szCs w:val="22"/>
          <w:lang w:val="en-US"/>
        </w:rPr>
        <w:t>In accordance with the Town and Country Planning (Development Management Procedure) (England</w:t>
      </w:r>
      <w:r w:rsidR="002A7E6D" w:rsidRPr="006B2FC7">
        <w:rPr>
          <w:rFonts w:ascii="Arial" w:hAnsi="Arial" w:cs="Arial"/>
          <w:sz w:val="22"/>
          <w:szCs w:val="22"/>
          <w:lang w:val="en-US"/>
        </w:rPr>
        <w:t>) (Amendment) Order 2015 and The</w:t>
      </w:r>
      <w:r w:rsidRPr="006B2FC7">
        <w:rPr>
          <w:rFonts w:ascii="Arial" w:hAnsi="Arial" w:cs="Arial"/>
          <w:sz w:val="22"/>
          <w:szCs w:val="22"/>
          <w:lang w:val="en-US"/>
        </w:rPr>
        <w:t xml:space="preserve"> Planning (Listed Buildings and Conservation Areas) </w:t>
      </w:r>
      <w:r w:rsidRPr="006B2FC7">
        <w:rPr>
          <w:rFonts w:ascii="Arial" w:hAnsi="Arial" w:cs="Arial"/>
          <w:sz w:val="22"/>
          <w:szCs w:val="22"/>
          <w:lang w:val="en-US"/>
        </w:rPr>
        <w:lastRenderedPageBreak/>
        <w:t xml:space="preserve">(Amendment) (England) (Regulations) 2013 </w:t>
      </w:r>
      <w:r w:rsidRPr="006B2FC7">
        <w:rPr>
          <w:rFonts w:ascii="Arial" w:hAnsi="Arial" w:cs="Arial"/>
          <w:sz w:val="22"/>
          <w:szCs w:val="22"/>
          <w:lang w:val="pt-PT"/>
        </w:rPr>
        <w:t xml:space="preserve">A </w:t>
      </w:r>
      <w:r w:rsidRPr="006B2FC7">
        <w:rPr>
          <w:rFonts w:ascii="Arial" w:hAnsi="Arial" w:cs="Arial"/>
          <w:sz w:val="22"/>
          <w:szCs w:val="22"/>
        </w:rPr>
        <w:t>‘</w:t>
      </w:r>
      <w:r w:rsidRPr="006B2FC7">
        <w:rPr>
          <w:rFonts w:ascii="Arial" w:hAnsi="Arial" w:cs="Arial"/>
          <w:sz w:val="22"/>
          <w:szCs w:val="22"/>
          <w:lang w:val="en-US"/>
        </w:rPr>
        <w:t>Design and Access Statement</w:t>
      </w:r>
      <w:r w:rsidRPr="006B2FC7">
        <w:rPr>
          <w:rFonts w:ascii="Arial" w:hAnsi="Arial" w:cs="Arial"/>
          <w:sz w:val="22"/>
          <w:szCs w:val="22"/>
        </w:rPr>
        <w:t xml:space="preserve">’ </w:t>
      </w:r>
      <w:r w:rsidRPr="006B2FC7">
        <w:rPr>
          <w:rFonts w:ascii="Arial" w:hAnsi="Arial" w:cs="Arial"/>
          <w:sz w:val="22"/>
          <w:szCs w:val="22"/>
          <w:lang w:val="en-US"/>
        </w:rPr>
        <w:t>(DAS) must accompany the following types of planning applications:</w:t>
      </w:r>
    </w:p>
    <w:p w14:paraId="22E494E8" w14:textId="77777777" w:rsidR="00DC3E70" w:rsidRPr="006B2FC7" w:rsidRDefault="00DD0204" w:rsidP="007C5775">
      <w:pPr>
        <w:pStyle w:val="FreeForm"/>
        <w:numPr>
          <w:ilvl w:val="0"/>
          <w:numId w:val="25"/>
        </w:numPr>
        <w:spacing w:after="180" w:line="288" w:lineRule="auto"/>
        <w:jc w:val="both"/>
        <w:rPr>
          <w:rFonts w:ascii="Arial" w:hAnsi="Arial" w:cs="Arial"/>
          <w:sz w:val="22"/>
          <w:szCs w:val="22"/>
          <w:lang w:val="en-US"/>
        </w:rPr>
      </w:pPr>
      <w:r w:rsidRPr="006B2FC7">
        <w:rPr>
          <w:rFonts w:ascii="Arial" w:hAnsi="Arial" w:cs="Arial"/>
          <w:sz w:val="22"/>
          <w:szCs w:val="22"/>
          <w:lang w:val="en-US"/>
        </w:rPr>
        <w:t>Major developments</w:t>
      </w:r>
    </w:p>
    <w:p w14:paraId="36314666" w14:textId="77777777" w:rsidR="00DC3E70" w:rsidRPr="006B2FC7" w:rsidRDefault="00DD0204" w:rsidP="007C5775">
      <w:pPr>
        <w:pStyle w:val="FreeForm"/>
        <w:numPr>
          <w:ilvl w:val="0"/>
          <w:numId w:val="25"/>
        </w:numPr>
        <w:spacing w:after="180" w:line="288" w:lineRule="auto"/>
        <w:jc w:val="both"/>
        <w:rPr>
          <w:rFonts w:ascii="Arial" w:hAnsi="Arial" w:cs="Arial"/>
          <w:sz w:val="22"/>
          <w:szCs w:val="22"/>
          <w:lang w:val="en-US"/>
        </w:rPr>
      </w:pPr>
      <w:r w:rsidRPr="006B2FC7">
        <w:rPr>
          <w:rFonts w:ascii="Arial" w:hAnsi="Arial" w:cs="Arial"/>
          <w:sz w:val="22"/>
          <w:szCs w:val="22"/>
          <w:lang w:val="en-US"/>
        </w:rPr>
        <w:t xml:space="preserve">Development in a conservation area </w:t>
      </w:r>
      <w:proofErr w:type="gramStart"/>
      <w:r w:rsidRPr="006B2FC7">
        <w:rPr>
          <w:rFonts w:ascii="Arial" w:hAnsi="Arial" w:cs="Arial"/>
          <w:sz w:val="22"/>
          <w:szCs w:val="22"/>
          <w:lang w:val="en-US"/>
        </w:rPr>
        <w:t>consisting</w:t>
      </w:r>
      <w:proofErr w:type="gramEnd"/>
      <w:r w:rsidRPr="006B2FC7">
        <w:rPr>
          <w:rFonts w:ascii="Arial" w:hAnsi="Arial" w:cs="Arial"/>
          <w:sz w:val="22"/>
          <w:szCs w:val="22"/>
          <w:lang w:val="en-US"/>
        </w:rPr>
        <w:t xml:space="preserve"> the provision of one or more </w:t>
      </w:r>
      <w:r w:rsidR="002A7E6D" w:rsidRPr="006B2FC7">
        <w:rPr>
          <w:rFonts w:ascii="Arial" w:hAnsi="Arial" w:cs="Arial"/>
          <w:sz w:val="22"/>
          <w:szCs w:val="22"/>
          <w:lang w:val="en-US"/>
        </w:rPr>
        <w:t>dwelling houses</w:t>
      </w:r>
      <w:r w:rsidRPr="006B2FC7">
        <w:rPr>
          <w:rFonts w:ascii="Arial" w:hAnsi="Arial" w:cs="Arial"/>
          <w:sz w:val="22"/>
          <w:szCs w:val="22"/>
          <w:lang w:val="en-US"/>
        </w:rPr>
        <w:t xml:space="preserve"> </w:t>
      </w:r>
    </w:p>
    <w:p w14:paraId="1B6680C9" w14:textId="77777777" w:rsidR="00DC3E70" w:rsidRPr="006B2FC7" w:rsidRDefault="00DD0204" w:rsidP="007C5775">
      <w:pPr>
        <w:pStyle w:val="FreeForm"/>
        <w:numPr>
          <w:ilvl w:val="0"/>
          <w:numId w:val="25"/>
        </w:numPr>
        <w:spacing w:after="180" w:line="288" w:lineRule="auto"/>
        <w:jc w:val="both"/>
        <w:rPr>
          <w:rFonts w:ascii="Arial" w:hAnsi="Arial" w:cs="Arial"/>
          <w:sz w:val="22"/>
          <w:szCs w:val="22"/>
          <w:lang w:val="en-US"/>
        </w:rPr>
      </w:pPr>
      <w:r w:rsidRPr="006B2FC7">
        <w:rPr>
          <w:rFonts w:ascii="Arial" w:hAnsi="Arial" w:cs="Arial"/>
          <w:sz w:val="22"/>
          <w:szCs w:val="22"/>
          <w:lang w:val="en-US"/>
        </w:rPr>
        <w:t xml:space="preserve">Development in a conservation area where the </w:t>
      </w:r>
      <w:r w:rsidR="002A7E6D" w:rsidRPr="006B2FC7">
        <w:rPr>
          <w:rFonts w:ascii="Arial" w:hAnsi="Arial" w:cs="Arial"/>
          <w:sz w:val="22"/>
          <w:szCs w:val="22"/>
          <w:lang w:val="en-US"/>
        </w:rPr>
        <w:t>floor space</w:t>
      </w:r>
      <w:r w:rsidRPr="006B2FC7">
        <w:rPr>
          <w:rFonts w:ascii="Arial" w:hAnsi="Arial" w:cs="Arial"/>
          <w:sz w:val="22"/>
          <w:szCs w:val="22"/>
          <w:lang w:val="en-US"/>
        </w:rPr>
        <w:t xml:space="preserve"> created by the development is 100 square </w:t>
      </w:r>
      <w:proofErr w:type="spellStart"/>
      <w:r w:rsidRPr="006B2FC7">
        <w:rPr>
          <w:rFonts w:ascii="Arial" w:hAnsi="Arial" w:cs="Arial"/>
          <w:sz w:val="22"/>
          <w:szCs w:val="22"/>
          <w:lang w:val="en-US"/>
        </w:rPr>
        <w:t>metres</w:t>
      </w:r>
      <w:proofErr w:type="spellEnd"/>
      <w:r w:rsidRPr="006B2FC7">
        <w:rPr>
          <w:rFonts w:ascii="Arial" w:hAnsi="Arial" w:cs="Arial"/>
          <w:sz w:val="22"/>
          <w:szCs w:val="22"/>
          <w:lang w:val="en-US"/>
        </w:rPr>
        <w:t xml:space="preserve"> or </w:t>
      </w:r>
      <w:proofErr w:type="gramStart"/>
      <w:r w:rsidRPr="006B2FC7">
        <w:rPr>
          <w:rFonts w:ascii="Arial" w:hAnsi="Arial" w:cs="Arial"/>
          <w:sz w:val="22"/>
          <w:szCs w:val="22"/>
          <w:lang w:val="en-US"/>
        </w:rPr>
        <w:t>more</w:t>
      </w:r>
      <w:proofErr w:type="gramEnd"/>
      <w:r w:rsidRPr="006B2FC7">
        <w:rPr>
          <w:rFonts w:ascii="Arial" w:hAnsi="Arial" w:cs="Arial"/>
          <w:sz w:val="22"/>
          <w:szCs w:val="22"/>
          <w:lang w:val="en-US"/>
        </w:rPr>
        <w:t xml:space="preserve"> </w:t>
      </w:r>
    </w:p>
    <w:p w14:paraId="46676EAB" w14:textId="77777777" w:rsidR="00DC3E70" w:rsidRPr="006B2FC7" w:rsidRDefault="00DD0204" w:rsidP="007C5775">
      <w:pPr>
        <w:pStyle w:val="FreeForm"/>
        <w:numPr>
          <w:ilvl w:val="0"/>
          <w:numId w:val="25"/>
        </w:numPr>
        <w:spacing w:after="180" w:line="288" w:lineRule="auto"/>
        <w:jc w:val="both"/>
        <w:rPr>
          <w:rFonts w:ascii="Arial" w:hAnsi="Arial" w:cs="Arial"/>
          <w:sz w:val="22"/>
          <w:szCs w:val="22"/>
          <w:lang w:val="en-US"/>
        </w:rPr>
      </w:pPr>
      <w:r w:rsidRPr="006B2FC7">
        <w:rPr>
          <w:rFonts w:ascii="Arial" w:hAnsi="Arial" w:cs="Arial"/>
          <w:sz w:val="22"/>
          <w:szCs w:val="22"/>
          <w:lang w:val="en-US"/>
        </w:rPr>
        <w:t>All applications for listed building consent must be accompanied by a Design and Access Statement.</w:t>
      </w:r>
    </w:p>
    <w:p w14:paraId="090D7330" w14:textId="77777777" w:rsidR="00DC3E70" w:rsidRPr="006B2FC7" w:rsidRDefault="002A7E6D" w:rsidP="004309D5">
      <w:pPr>
        <w:pStyle w:val="FreeForm"/>
        <w:spacing w:after="180" w:line="288" w:lineRule="auto"/>
        <w:jc w:val="both"/>
        <w:rPr>
          <w:rFonts w:ascii="Arial" w:eastAsia="Helvetica Neue" w:hAnsi="Arial" w:cs="Arial"/>
          <w:sz w:val="22"/>
          <w:szCs w:val="22"/>
        </w:rPr>
      </w:pPr>
      <w:r w:rsidRPr="006B2FC7">
        <w:rPr>
          <w:rFonts w:ascii="Arial" w:hAnsi="Arial" w:cs="Arial"/>
          <w:sz w:val="22"/>
          <w:szCs w:val="22"/>
          <w:lang w:val="en-US"/>
        </w:rPr>
        <w:t xml:space="preserve">A Design &amp; Access Statement is not required </w:t>
      </w:r>
      <w:proofErr w:type="gramStart"/>
      <w:r w:rsidRPr="006B2FC7">
        <w:rPr>
          <w:rFonts w:ascii="Arial" w:hAnsi="Arial" w:cs="Arial"/>
          <w:sz w:val="22"/>
          <w:szCs w:val="22"/>
          <w:lang w:val="en-US"/>
        </w:rPr>
        <w:t>for:-</w:t>
      </w:r>
      <w:proofErr w:type="gramEnd"/>
      <w:r w:rsidR="00DD0204" w:rsidRPr="006B2FC7">
        <w:rPr>
          <w:rFonts w:ascii="Arial" w:hAnsi="Arial" w:cs="Arial"/>
          <w:sz w:val="22"/>
          <w:szCs w:val="22"/>
          <w:lang w:val="en-US"/>
        </w:rPr>
        <w:t>:</w:t>
      </w:r>
    </w:p>
    <w:p w14:paraId="64089C7A" w14:textId="77777777" w:rsidR="00DC3E70" w:rsidRPr="006B2FC7" w:rsidRDefault="00DD0204" w:rsidP="007C5775">
      <w:pPr>
        <w:pStyle w:val="FreeForm"/>
        <w:numPr>
          <w:ilvl w:val="0"/>
          <w:numId w:val="24"/>
        </w:numPr>
        <w:spacing w:after="180" w:line="288" w:lineRule="auto"/>
        <w:jc w:val="both"/>
        <w:rPr>
          <w:rFonts w:ascii="Arial" w:hAnsi="Arial" w:cs="Arial"/>
          <w:sz w:val="22"/>
          <w:szCs w:val="22"/>
          <w:lang w:val="en-US"/>
        </w:rPr>
      </w:pPr>
      <w:r w:rsidRPr="006B2FC7">
        <w:rPr>
          <w:rFonts w:ascii="Arial" w:hAnsi="Arial" w:cs="Arial"/>
          <w:sz w:val="22"/>
          <w:szCs w:val="22"/>
          <w:lang w:val="en-US"/>
        </w:rPr>
        <w:t xml:space="preserve">Section 73 applications </w:t>
      </w:r>
      <w:proofErr w:type="spellStart"/>
      <w:r w:rsidRPr="006B2FC7">
        <w:rPr>
          <w:rFonts w:ascii="Arial" w:hAnsi="Arial" w:cs="Arial"/>
          <w:sz w:val="22"/>
          <w:szCs w:val="22"/>
          <w:lang w:val="en-US"/>
        </w:rPr>
        <w:t>ie</w:t>
      </w:r>
      <w:proofErr w:type="spellEnd"/>
      <w:r w:rsidRPr="006B2FC7">
        <w:rPr>
          <w:rFonts w:ascii="Arial" w:hAnsi="Arial" w:cs="Arial"/>
          <w:sz w:val="22"/>
          <w:szCs w:val="22"/>
          <w:lang w:val="en-US"/>
        </w:rPr>
        <w:t xml:space="preserve"> to develop land without com</w:t>
      </w:r>
      <w:r w:rsidR="002A7E6D" w:rsidRPr="006B2FC7">
        <w:rPr>
          <w:rFonts w:ascii="Arial" w:hAnsi="Arial" w:cs="Arial"/>
          <w:sz w:val="22"/>
          <w:szCs w:val="22"/>
          <w:lang w:val="en-US"/>
        </w:rPr>
        <w:t>plying with certain conditions e</w:t>
      </w:r>
      <w:r w:rsidRPr="006B2FC7">
        <w:rPr>
          <w:rFonts w:ascii="Arial" w:hAnsi="Arial" w:cs="Arial"/>
          <w:sz w:val="22"/>
          <w:szCs w:val="22"/>
          <w:lang w:val="en-US"/>
        </w:rPr>
        <w:t xml:space="preserve">ngineering or mining </w:t>
      </w:r>
      <w:proofErr w:type="gramStart"/>
      <w:r w:rsidRPr="006B2FC7">
        <w:rPr>
          <w:rFonts w:ascii="Arial" w:hAnsi="Arial" w:cs="Arial"/>
          <w:sz w:val="22"/>
          <w:szCs w:val="22"/>
          <w:lang w:val="en-US"/>
        </w:rPr>
        <w:t>operations</w:t>
      </w:r>
      <w:proofErr w:type="gramEnd"/>
    </w:p>
    <w:p w14:paraId="3967DC52" w14:textId="77777777" w:rsidR="00DC3E70" w:rsidRPr="006B2FC7" w:rsidRDefault="00DD0204" w:rsidP="007C5775">
      <w:pPr>
        <w:pStyle w:val="FreeForm"/>
        <w:numPr>
          <w:ilvl w:val="0"/>
          <w:numId w:val="24"/>
        </w:numPr>
        <w:spacing w:after="180" w:line="288" w:lineRule="auto"/>
        <w:jc w:val="both"/>
        <w:rPr>
          <w:rFonts w:ascii="Arial" w:hAnsi="Arial" w:cs="Arial"/>
          <w:sz w:val="22"/>
          <w:szCs w:val="22"/>
          <w:lang w:val="en-US"/>
        </w:rPr>
      </w:pPr>
      <w:r w:rsidRPr="006B2FC7">
        <w:rPr>
          <w:rFonts w:ascii="Arial" w:hAnsi="Arial" w:cs="Arial"/>
          <w:sz w:val="22"/>
          <w:szCs w:val="22"/>
          <w:lang w:val="en-US"/>
        </w:rPr>
        <w:t xml:space="preserve">Material </w:t>
      </w:r>
      <w:proofErr w:type="gramStart"/>
      <w:r w:rsidRPr="006B2FC7">
        <w:rPr>
          <w:rFonts w:ascii="Arial" w:hAnsi="Arial" w:cs="Arial"/>
          <w:sz w:val="22"/>
          <w:szCs w:val="22"/>
          <w:lang w:val="en-US"/>
        </w:rPr>
        <w:t>change</w:t>
      </w:r>
      <w:proofErr w:type="gramEnd"/>
      <w:r w:rsidRPr="006B2FC7">
        <w:rPr>
          <w:rFonts w:ascii="Arial" w:hAnsi="Arial" w:cs="Arial"/>
          <w:sz w:val="22"/>
          <w:szCs w:val="22"/>
          <w:lang w:val="en-US"/>
        </w:rPr>
        <w:t xml:space="preserve"> of use of land or buildings </w:t>
      </w:r>
      <w:r w:rsidRPr="006B2FC7">
        <w:rPr>
          <w:rFonts w:ascii="Arial" w:hAnsi="Arial" w:cs="Arial"/>
          <w:sz w:val="22"/>
          <w:szCs w:val="22"/>
        </w:rPr>
        <w:t> </w:t>
      </w:r>
    </w:p>
    <w:p w14:paraId="607C141F" w14:textId="5F1E97D8" w:rsidR="00DC3E70" w:rsidRPr="006B2FC7" w:rsidRDefault="00DD0204" w:rsidP="007C5775">
      <w:pPr>
        <w:pStyle w:val="FreeForm"/>
        <w:numPr>
          <w:ilvl w:val="0"/>
          <w:numId w:val="24"/>
        </w:numPr>
        <w:spacing w:after="180" w:line="288" w:lineRule="auto"/>
        <w:rPr>
          <w:rFonts w:ascii="Arial" w:hAnsi="Arial" w:cs="Arial"/>
          <w:sz w:val="22"/>
          <w:szCs w:val="22"/>
          <w:lang w:val="en-US"/>
        </w:rPr>
      </w:pPr>
      <w:r w:rsidRPr="006B2FC7">
        <w:rPr>
          <w:rFonts w:ascii="Arial" w:hAnsi="Arial" w:cs="Arial"/>
          <w:sz w:val="22"/>
          <w:szCs w:val="22"/>
          <w:lang w:val="en-US"/>
        </w:rPr>
        <w:t>Waste</w:t>
      </w:r>
      <w:r w:rsidR="004309D5">
        <w:rPr>
          <w:rFonts w:ascii="Arial" w:hAnsi="Arial" w:cs="Arial"/>
          <w:sz w:val="22"/>
          <w:szCs w:val="22"/>
          <w:lang w:val="en-US"/>
        </w:rPr>
        <w:t xml:space="preserve"> </w:t>
      </w:r>
      <w:r w:rsidRPr="006B2FC7">
        <w:rPr>
          <w:rFonts w:ascii="Arial" w:hAnsi="Arial" w:cs="Arial"/>
          <w:sz w:val="22"/>
          <w:szCs w:val="22"/>
          <w:lang w:val="en-US"/>
        </w:rPr>
        <w:t xml:space="preserve">development </w:t>
      </w:r>
      <w:r w:rsidRPr="006B2FC7">
        <w:rPr>
          <w:rFonts w:ascii="Arial" w:eastAsia="Helvetica Neue" w:hAnsi="Arial" w:cs="Arial"/>
          <w:sz w:val="22"/>
          <w:szCs w:val="22"/>
        </w:rPr>
        <w:br/>
      </w:r>
    </w:p>
    <w:p w14:paraId="131CDD67" w14:textId="77777777" w:rsidR="002A7E6D" w:rsidRPr="006B2FC7" w:rsidRDefault="00DD0204" w:rsidP="004309D5">
      <w:pPr>
        <w:pStyle w:val="FreeForm"/>
        <w:spacing w:after="180" w:line="288" w:lineRule="auto"/>
        <w:jc w:val="both"/>
        <w:rPr>
          <w:rFonts w:ascii="Arial" w:hAnsi="Arial" w:cs="Arial"/>
          <w:sz w:val="22"/>
          <w:szCs w:val="22"/>
          <w:lang w:val="en-US"/>
        </w:rPr>
      </w:pPr>
      <w:r w:rsidRPr="006B2FC7">
        <w:rPr>
          <w:rFonts w:ascii="Arial" w:hAnsi="Arial" w:cs="Arial"/>
          <w:sz w:val="22"/>
          <w:szCs w:val="22"/>
          <w:lang w:val="en-US"/>
        </w:rPr>
        <w:t>The Design and Access Statement shall explain:</w:t>
      </w:r>
    </w:p>
    <w:p w14:paraId="556680B9" w14:textId="3E58E01B" w:rsidR="00DC3E70" w:rsidRPr="006B2FC7" w:rsidRDefault="002A7E6D" w:rsidP="007C5775">
      <w:pPr>
        <w:pStyle w:val="FreeForm"/>
        <w:numPr>
          <w:ilvl w:val="0"/>
          <w:numId w:val="23"/>
        </w:numPr>
        <w:spacing w:after="180" w:line="288" w:lineRule="auto"/>
        <w:jc w:val="both"/>
        <w:rPr>
          <w:rFonts w:ascii="Arial" w:eastAsia="Helvetica Neue" w:hAnsi="Arial" w:cs="Arial"/>
          <w:sz w:val="22"/>
          <w:szCs w:val="22"/>
        </w:rPr>
      </w:pPr>
      <w:r w:rsidRPr="006B2FC7">
        <w:rPr>
          <w:rFonts w:ascii="Arial" w:hAnsi="Arial" w:cs="Arial"/>
          <w:sz w:val="22"/>
          <w:szCs w:val="22"/>
          <w:lang w:val="en-US"/>
        </w:rPr>
        <w:t>The</w:t>
      </w:r>
      <w:r w:rsidR="00DD0204" w:rsidRPr="006B2FC7">
        <w:rPr>
          <w:rFonts w:ascii="Arial" w:hAnsi="Arial" w:cs="Arial"/>
          <w:sz w:val="22"/>
          <w:szCs w:val="22"/>
          <w:lang w:val="en-US"/>
        </w:rPr>
        <w:t xml:space="preserve"> design principles and concepts that have been applied to the </w:t>
      </w:r>
      <w:proofErr w:type="gramStart"/>
      <w:r w:rsidR="00DD0204" w:rsidRPr="006B2FC7">
        <w:rPr>
          <w:rFonts w:ascii="Arial" w:hAnsi="Arial" w:cs="Arial"/>
          <w:sz w:val="22"/>
          <w:szCs w:val="22"/>
          <w:lang w:val="en-US"/>
        </w:rPr>
        <w:t>development</w:t>
      </w:r>
      <w:proofErr w:type="gramEnd"/>
    </w:p>
    <w:p w14:paraId="58651DE9" w14:textId="3BFDE049" w:rsidR="00DC3E70" w:rsidRPr="006B2FC7" w:rsidRDefault="002A7E6D" w:rsidP="007C5775">
      <w:pPr>
        <w:pStyle w:val="FreeForm"/>
        <w:numPr>
          <w:ilvl w:val="0"/>
          <w:numId w:val="23"/>
        </w:numPr>
        <w:spacing w:after="180" w:line="288" w:lineRule="auto"/>
        <w:jc w:val="both"/>
        <w:rPr>
          <w:rFonts w:ascii="Arial" w:eastAsia="Helvetica Neue" w:hAnsi="Arial" w:cs="Arial"/>
          <w:sz w:val="22"/>
          <w:szCs w:val="22"/>
        </w:rPr>
      </w:pPr>
      <w:r w:rsidRPr="006B2FC7">
        <w:rPr>
          <w:rFonts w:ascii="Arial" w:hAnsi="Arial" w:cs="Arial"/>
          <w:sz w:val="22"/>
          <w:szCs w:val="22"/>
          <w:lang w:val="en-US"/>
        </w:rPr>
        <w:t>The</w:t>
      </w:r>
      <w:r w:rsidR="00DD0204" w:rsidRPr="006B2FC7">
        <w:rPr>
          <w:rFonts w:ascii="Arial" w:hAnsi="Arial" w:cs="Arial"/>
          <w:sz w:val="22"/>
          <w:szCs w:val="22"/>
          <w:lang w:val="en-US"/>
        </w:rPr>
        <w:t xml:space="preserve"> steps taken to appraise the context of the development and how the design takes that context into </w:t>
      </w:r>
      <w:proofErr w:type="gramStart"/>
      <w:r w:rsidR="00DD0204" w:rsidRPr="006B2FC7">
        <w:rPr>
          <w:rFonts w:ascii="Arial" w:hAnsi="Arial" w:cs="Arial"/>
          <w:sz w:val="22"/>
          <w:szCs w:val="22"/>
          <w:lang w:val="en-US"/>
        </w:rPr>
        <w:t>account</w:t>
      </w:r>
      <w:proofErr w:type="gramEnd"/>
      <w:r w:rsidR="00DD0204" w:rsidRPr="006B2FC7">
        <w:rPr>
          <w:rFonts w:ascii="Arial" w:hAnsi="Arial" w:cs="Arial"/>
          <w:sz w:val="22"/>
          <w:szCs w:val="22"/>
          <w:lang w:val="en-US"/>
        </w:rPr>
        <w:t xml:space="preserve"> </w:t>
      </w:r>
    </w:p>
    <w:p w14:paraId="3A395248" w14:textId="1592348D" w:rsidR="00DC3E70" w:rsidRPr="006B2FC7" w:rsidRDefault="002A7E6D" w:rsidP="007C5775">
      <w:pPr>
        <w:pStyle w:val="FreeForm"/>
        <w:numPr>
          <w:ilvl w:val="0"/>
          <w:numId w:val="23"/>
        </w:numPr>
        <w:spacing w:after="180" w:line="288" w:lineRule="auto"/>
        <w:jc w:val="both"/>
        <w:rPr>
          <w:rFonts w:ascii="Arial" w:eastAsia="Helvetica Neue" w:hAnsi="Arial" w:cs="Arial"/>
          <w:sz w:val="22"/>
          <w:szCs w:val="22"/>
        </w:rPr>
      </w:pPr>
      <w:r w:rsidRPr="006B2FC7">
        <w:rPr>
          <w:rFonts w:ascii="Arial" w:hAnsi="Arial" w:cs="Arial"/>
          <w:sz w:val="22"/>
          <w:szCs w:val="22"/>
          <w:lang w:val="en-US"/>
        </w:rPr>
        <w:t>The</w:t>
      </w:r>
      <w:r w:rsidR="00DD0204" w:rsidRPr="006B2FC7">
        <w:rPr>
          <w:rFonts w:ascii="Arial" w:hAnsi="Arial" w:cs="Arial"/>
          <w:sz w:val="22"/>
          <w:szCs w:val="22"/>
          <w:lang w:val="en-US"/>
        </w:rPr>
        <w:t xml:space="preserve"> policy adopted as to access and how policies in relation to access in local development documents have been taken into </w:t>
      </w:r>
      <w:proofErr w:type="gramStart"/>
      <w:r w:rsidR="00DD0204" w:rsidRPr="006B2FC7">
        <w:rPr>
          <w:rFonts w:ascii="Arial" w:hAnsi="Arial" w:cs="Arial"/>
          <w:sz w:val="22"/>
          <w:szCs w:val="22"/>
          <w:lang w:val="en-US"/>
        </w:rPr>
        <w:t>account</w:t>
      </w:r>
      <w:proofErr w:type="gramEnd"/>
      <w:r w:rsidR="00DD0204" w:rsidRPr="006B2FC7">
        <w:rPr>
          <w:rFonts w:ascii="Arial" w:hAnsi="Arial" w:cs="Arial"/>
          <w:sz w:val="22"/>
          <w:szCs w:val="22"/>
          <w:lang w:val="en-US"/>
        </w:rPr>
        <w:t xml:space="preserve"> </w:t>
      </w:r>
    </w:p>
    <w:p w14:paraId="44165771" w14:textId="24F6CB82" w:rsidR="00DC3E70" w:rsidRPr="00183FDD" w:rsidRDefault="002A7E6D" w:rsidP="007C5775">
      <w:pPr>
        <w:pStyle w:val="FreeForm"/>
        <w:numPr>
          <w:ilvl w:val="0"/>
          <w:numId w:val="23"/>
        </w:numPr>
        <w:spacing w:after="180" w:line="288" w:lineRule="auto"/>
        <w:jc w:val="both"/>
        <w:rPr>
          <w:rFonts w:ascii="Arial" w:eastAsia="Helvetica Neue" w:hAnsi="Arial" w:cs="Arial"/>
          <w:sz w:val="22"/>
          <w:szCs w:val="22"/>
        </w:rPr>
      </w:pPr>
      <w:r w:rsidRPr="00183FDD">
        <w:rPr>
          <w:rFonts w:ascii="Arial" w:hAnsi="Arial" w:cs="Arial"/>
          <w:sz w:val="22"/>
          <w:szCs w:val="22"/>
          <w:lang w:val="en-US"/>
        </w:rPr>
        <w:t>What</w:t>
      </w:r>
      <w:r w:rsidR="00DD0204" w:rsidRPr="00183FDD">
        <w:rPr>
          <w:rFonts w:ascii="Arial" w:hAnsi="Arial" w:cs="Arial"/>
          <w:sz w:val="22"/>
          <w:szCs w:val="22"/>
          <w:lang w:val="en-US"/>
        </w:rPr>
        <w:t>, if any, consultation undertaken on issues in relation to access to the development and what account has been taken of the outcome</w:t>
      </w:r>
    </w:p>
    <w:p w14:paraId="2825683D" w14:textId="2AE9FC3D" w:rsidR="00DC3E70" w:rsidRPr="00183FDD" w:rsidRDefault="002A7E6D" w:rsidP="007C5775">
      <w:pPr>
        <w:pStyle w:val="FreeForm"/>
        <w:numPr>
          <w:ilvl w:val="0"/>
          <w:numId w:val="23"/>
        </w:numPr>
        <w:spacing w:after="180" w:line="288" w:lineRule="auto"/>
        <w:jc w:val="both"/>
        <w:rPr>
          <w:rFonts w:ascii="Arial" w:eastAsia="Helvetica Neue" w:hAnsi="Arial" w:cs="Arial"/>
          <w:sz w:val="22"/>
          <w:szCs w:val="22"/>
        </w:rPr>
      </w:pPr>
      <w:r w:rsidRPr="00183FDD">
        <w:rPr>
          <w:rFonts w:ascii="Arial" w:hAnsi="Arial" w:cs="Arial"/>
          <w:sz w:val="22"/>
          <w:szCs w:val="22"/>
          <w:lang w:val="en-US"/>
        </w:rPr>
        <w:t>H</w:t>
      </w:r>
      <w:r w:rsidR="00DD0204" w:rsidRPr="00183FDD">
        <w:rPr>
          <w:rFonts w:ascii="Arial" w:hAnsi="Arial" w:cs="Arial"/>
          <w:sz w:val="22"/>
          <w:szCs w:val="22"/>
          <w:lang w:val="en-US"/>
        </w:rPr>
        <w:t xml:space="preserve">ow any specific issues which might affect access to the development have been </w:t>
      </w:r>
      <w:proofErr w:type="gramStart"/>
      <w:r w:rsidR="00DD0204" w:rsidRPr="00183FDD">
        <w:rPr>
          <w:rFonts w:ascii="Arial" w:hAnsi="Arial" w:cs="Arial"/>
          <w:sz w:val="22"/>
          <w:szCs w:val="22"/>
          <w:lang w:val="en-US"/>
        </w:rPr>
        <w:t>addressed</w:t>
      </w:r>
      <w:proofErr w:type="gramEnd"/>
      <w:r w:rsidR="00DD0204" w:rsidRPr="00183FDD">
        <w:rPr>
          <w:rFonts w:ascii="Arial" w:hAnsi="Arial" w:cs="Arial"/>
          <w:sz w:val="22"/>
          <w:szCs w:val="22"/>
          <w:lang w:val="en-US"/>
        </w:rPr>
        <w:t xml:space="preserve"> </w:t>
      </w:r>
    </w:p>
    <w:p w14:paraId="3E1CAC00" w14:textId="77777777" w:rsidR="00DC3E70" w:rsidRPr="00183FDD" w:rsidRDefault="00DD0204" w:rsidP="004309D5">
      <w:pPr>
        <w:pStyle w:val="FreeForm"/>
        <w:spacing w:after="180" w:line="288" w:lineRule="auto"/>
        <w:jc w:val="both"/>
        <w:rPr>
          <w:rFonts w:ascii="Arial" w:eastAsia="Helvetica Neue" w:hAnsi="Arial" w:cs="Arial"/>
          <w:sz w:val="22"/>
          <w:szCs w:val="22"/>
        </w:rPr>
      </w:pPr>
      <w:r w:rsidRPr="00183FDD">
        <w:rPr>
          <w:rFonts w:ascii="Arial" w:hAnsi="Arial" w:cs="Arial"/>
          <w:sz w:val="22"/>
          <w:szCs w:val="22"/>
          <w:lang w:val="en-US"/>
        </w:rPr>
        <w:t xml:space="preserve">The additional requirements in relation to listed building consent include an explanation of the design principles and concepts that have been applied to the works and how these take account of: </w:t>
      </w:r>
    </w:p>
    <w:p w14:paraId="6CFF4C8C" w14:textId="77777777" w:rsidR="00DC3E70" w:rsidRPr="00183FDD" w:rsidRDefault="00DD0204" w:rsidP="004309D5">
      <w:pPr>
        <w:pStyle w:val="FreeForm"/>
        <w:spacing w:after="180" w:line="288" w:lineRule="auto"/>
        <w:ind w:left="720"/>
        <w:jc w:val="both"/>
        <w:rPr>
          <w:rFonts w:ascii="Arial" w:eastAsia="Helvetica Neue" w:hAnsi="Arial" w:cs="Arial"/>
          <w:sz w:val="22"/>
          <w:szCs w:val="22"/>
        </w:rPr>
      </w:pPr>
      <w:proofErr w:type="spellStart"/>
      <w:r w:rsidRPr="00183FDD">
        <w:rPr>
          <w:rFonts w:ascii="Arial" w:hAnsi="Arial" w:cs="Arial"/>
          <w:sz w:val="22"/>
          <w:szCs w:val="22"/>
          <w:lang w:val="en-US"/>
        </w:rPr>
        <w:t>i</w:t>
      </w:r>
      <w:proofErr w:type="spellEnd"/>
      <w:r w:rsidRPr="00183FDD">
        <w:rPr>
          <w:rFonts w:ascii="Arial" w:hAnsi="Arial" w:cs="Arial"/>
          <w:sz w:val="22"/>
          <w:szCs w:val="22"/>
          <w:lang w:val="en-US"/>
        </w:rPr>
        <w:t xml:space="preserve">) </w:t>
      </w:r>
      <w:r w:rsidR="001E2017" w:rsidRPr="00183FDD">
        <w:rPr>
          <w:rFonts w:ascii="Arial" w:hAnsi="Arial" w:cs="Arial"/>
          <w:sz w:val="22"/>
          <w:szCs w:val="22"/>
          <w:lang w:val="en-US"/>
        </w:rPr>
        <w:t>The</w:t>
      </w:r>
      <w:r w:rsidRPr="00183FDD">
        <w:rPr>
          <w:rFonts w:ascii="Arial" w:hAnsi="Arial" w:cs="Arial"/>
          <w:sz w:val="22"/>
          <w:szCs w:val="22"/>
          <w:lang w:val="en-US"/>
        </w:rPr>
        <w:t xml:space="preserve"> special architectural or historic importance of the building </w:t>
      </w:r>
    </w:p>
    <w:p w14:paraId="19287AD1" w14:textId="77777777" w:rsidR="00DC3E70" w:rsidRPr="00183FDD" w:rsidRDefault="00DD0204" w:rsidP="004309D5">
      <w:pPr>
        <w:pStyle w:val="FreeForm"/>
        <w:spacing w:after="180" w:line="288" w:lineRule="auto"/>
        <w:ind w:left="720"/>
        <w:jc w:val="both"/>
        <w:rPr>
          <w:rFonts w:ascii="Arial" w:eastAsia="Helvetica Neue" w:hAnsi="Arial" w:cs="Arial"/>
          <w:sz w:val="22"/>
          <w:szCs w:val="22"/>
        </w:rPr>
      </w:pPr>
      <w:r w:rsidRPr="00183FDD">
        <w:rPr>
          <w:rFonts w:ascii="Arial" w:hAnsi="Arial" w:cs="Arial"/>
          <w:sz w:val="22"/>
          <w:szCs w:val="22"/>
          <w:lang w:val="en-US"/>
        </w:rPr>
        <w:t xml:space="preserve">ii) </w:t>
      </w:r>
      <w:r w:rsidR="001E2017" w:rsidRPr="00183FDD">
        <w:rPr>
          <w:rFonts w:ascii="Arial" w:hAnsi="Arial" w:cs="Arial"/>
          <w:sz w:val="22"/>
          <w:szCs w:val="22"/>
          <w:lang w:val="en-US"/>
        </w:rPr>
        <w:t>The</w:t>
      </w:r>
      <w:r w:rsidRPr="00183FDD">
        <w:rPr>
          <w:rFonts w:ascii="Arial" w:hAnsi="Arial" w:cs="Arial"/>
          <w:sz w:val="22"/>
          <w:szCs w:val="22"/>
          <w:lang w:val="en-US"/>
        </w:rPr>
        <w:t xml:space="preserve"> </w:t>
      </w:r>
      <w:proofErr w:type="gramStart"/>
      <w:r w:rsidRPr="00183FDD">
        <w:rPr>
          <w:rFonts w:ascii="Arial" w:hAnsi="Arial" w:cs="Arial"/>
          <w:sz w:val="22"/>
          <w:szCs w:val="22"/>
          <w:lang w:val="en-US"/>
        </w:rPr>
        <w:t>particular physical</w:t>
      </w:r>
      <w:proofErr w:type="gramEnd"/>
      <w:r w:rsidRPr="00183FDD">
        <w:rPr>
          <w:rFonts w:ascii="Arial" w:hAnsi="Arial" w:cs="Arial"/>
          <w:sz w:val="22"/>
          <w:szCs w:val="22"/>
          <w:lang w:val="en-US"/>
        </w:rPr>
        <w:t xml:space="preserve"> features of the building that justify its designation as a listed building </w:t>
      </w:r>
    </w:p>
    <w:p w14:paraId="40FC6364" w14:textId="77777777" w:rsidR="00DC3E70" w:rsidRPr="00183FDD" w:rsidRDefault="00DD0204" w:rsidP="004309D5">
      <w:pPr>
        <w:pStyle w:val="FreeForm"/>
        <w:spacing w:after="180" w:line="288" w:lineRule="auto"/>
        <w:ind w:left="720"/>
        <w:jc w:val="both"/>
        <w:rPr>
          <w:rFonts w:ascii="Arial" w:eastAsia="Helvetica Neue" w:hAnsi="Arial" w:cs="Arial"/>
          <w:sz w:val="22"/>
          <w:szCs w:val="22"/>
        </w:rPr>
      </w:pPr>
      <w:r w:rsidRPr="00183FDD">
        <w:rPr>
          <w:rFonts w:ascii="Arial" w:hAnsi="Arial" w:cs="Arial"/>
          <w:sz w:val="22"/>
          <w:szCs w:val="22"/>
        </w:rPr>
        <w:t>iii)  </w:t>
      </w:r>
      <w:r w:rsidR="001E2017" w:rsidRPr="00183FDD">
        <w:rPr>
          <w:rFonts w:ascii="Arial" w:hAnsi="Arial" w:cs="Arial"/>
          <w:sz w:val="22"/>
          <w:szCs w:val="22"/>
          <w:lang w:val="en-US"/>
        </w:rPr>
        <w:t>The</w:t>
      </w:r>
      <w:r w:rsidRPr="00183FDD">
        <w:rPr>
          <w:rFonts w:ascii="Arial" w:hAnsi="Arial" w:cs="Arial"/>
          <w:sz w:val="22"/>
          <w:szCs w:val="22"/>
          <w:lang w:val="en-US"/>
        </w:rPr>
        <w:t xml:space="preserve"> buildings setting </w:t>
      </w:r>
    </w:p>
    <w:p w14:paraId="2D7DC766" w14:textId="77777777" w:rsidR="00DC3E70" w:rsidRPr="00183FDD" w:rsidRDefault="00DD0204" w:rsidP="004309D5">
      <w:pPr>
        <w:pStyle w:val="FreeForm"/>
        <w:spacing w:after="180" w:line="288" w:lineRule="auto"/>
        <w:ind w:left="720"/>
        <w:jc w:val="both"/>
        <w:rPr>
          <w:rFonts w:ascii="Arial" w:eastAsia="Helvetica Neue" w:hAnsi="Arial" w:cs="Arial"/>
          <w:sz w:val="22"/>
          <w:szCs w:val="22"/>
        </w:rPr>
      </w:pPr>
      <w:r w:rsidRPr="00183FDD">
        <w:rPr>
          <w:rFonts w:ascii="Arial" w:hAnsi="Arial" w:cs="Arial"/>
          <w:sz w:val="22"/>
          <w:szCs w:val="22"/>
        </w:rPr>
        <w:lastRenderedPageBreak/>
        <w:t>iv)  </w:t>
      </w:r>
      <w:r w:rsidR="001E2017" w:rsidRPr="00183FDD">
        <w:rPr>
          <w:rFonts w:ascii="Arial" w:hAnsi="Arial" w:cs="Arial"/>
          <w:sz w:val="22"/>
          <w:szCs w:val="22"/>
          <w:lang w:val="en-US"/>
        </w:rPr>
        <w:t>How</w:t>
      </w:r>
      <w:r w:rsidRPr="00183FDD">
        <w:rPr>
          <w:rFonts w:ascii="Arial" w:hAnsi="Arial" w:cs="Arial"/>
          <w:sz w:val="22"/>
          <w:szCs w:val="22"/>
          <w:lang w:val="en-US"/>
        </w:rPr>
        <w:t xml:space="preserve"> issues relating to access to the building have been dealt with (unless the application relates to internal changes only) </w:t>
      </w:r>
    </w:p>
    <w:p w14:paraId="4D576640" w14:textId="77777777" w:rsidR="00DC3E70" w:rsidRPr="00183FDD" w:rsidRDefault="00DC3E70" w:rsidP="004309D5">
      <w:pPr>
        <w:pStyle w:val="FreeForm"/>
        <w:spacing w:after="180" w:line="288" w:lineRule="auto"/>
        <w:jc w:val="both"/>
        <w:rPr>
          <w:rFonts w:ascii="Arial" w:eastAsia="Helvetica Neue" w:hAnsi="Arial" w:cs="Arial"/>
          <w:sz w:val="22"/>
          <w:szCs w:val="22"/>
        </w:rPr>
      </w:pPr>
    </w:p>
    <w:p w14:paraId="2CFA890E" w14:textId="77777777" w:rsidR="00DC3E70" w:rsidRPr="00183FDD" w:rsidRDefault="00DD0204" w:rsidP="004309D5">
      <w:pPr>
        <w:pStyle w:val="FreeForm"/>
        <w:spacing w:after="180" w:line="288" w:lineRule="auto"/>
        <w:rPr>
          <w:rFonts w:ascii="Arial" w:eastAsia="Helvetica Neue" w:hAnsi="Arial" w:cs="Arial"/>
          <w:sz w:val="22"/>
          <w:szCs w:val="22"/>
        </w:rPr>
      </w:pPr>
      <w:r w:rsidRPr="00183FDD">
        <w:rPr>
          <w:rFonts w:ascii="Arial" w:hAnsi="Arial" w:cs="Arial"/>
          <w:sz w:val="22"/>
          <w:szCs w:val="22"/>
          <w:lang w:val="en-US"/>
        </w:rPr>
        <w:t>The Listed Building DAS shall also:</w:t>
      </w:r>
      <w:r w:rsidRPr="00183FDD">
        <w:rPr>
          <w:rFonts w:ascii="Arial" w:eastAsia="Helvetica Neue" w:hAnsi="Arial" w:cs="Arial"/>
          <w:sz w:val="22"/>
          <w:szCs w:val="22"/>
        </w:rPr>
        <w:br/>
      </w:r>
    </w:p>
    <w:p w14:paraId="2268B5D4" w14:textId="77777777" w:rsidR="00DC3E70" w:rsidRPr="00183FDD" w:rsidRDefault="001E2017" w:rsidP="007C5775">
      <w:pPr>
        <w:pStyle w:val="FreeForm"/>
        <w:numPr>
          <w:ilvl w:val="0"/>
          <w:numId w:val="5"/>
        </w:numPr>
        <w:spacing w:after="180" w:line="288" w:lineRule="auto"/>
        <w:jc w:val="both"/>
        <w:rPr>
          <w:rFonts w:ascii="Arial" w:hAnsi="Arial" w:cs="Arial"/>
          <w:sz w:val="22"/>
          <w:szCs w:val="22"/>
          <w:lang w:val="en-US"/>
        </w:rPr>
      </w:pPr>
      <w:r w:rsidRPr="00183FDD">
        <w:rPr>
          <w:rFonts w:ascii="Arial" w:hAnsi="Arial" w:cs="Arial"/>
          <w:sz w:val="22"/>
          <w:szCs w:val="22"/>
          <w:lang w:val="en-US"/>
        </w:rPr>
        <w:t>E</w:t>
      </w:r>
      <w:r w:rsidR="00DD0204" w:rsidRPr="00183FDD">
        <w:rPr>
          <w:rFonts w:ascii="Arial" w:hAnsi="Arial" w:cs="Arial"/>
          <w:sz w:val="22"/>
          <w:szCs w:val="22"/>
          <w:lang w:val="en-US"/>
        </w:rPr>
        <w:t>xplain the policy adopted as to access, including what alternative means of access have been considered,</w:t>
      </w:r>
      <w:r w:rsidRPr="00183FDD">
        <w:rPr>
          <w:rFonts w:ascii="Arial" w:hAnsi="Arial" w:cs="Arial"/>
          <w:sz w:val="22"/>
          <w:szCs w:val="22"/>
          <w:lang w:val="en-US"/>
        </w:rPr>
        <w:t xml:space="preserve"> </w:t>
      </w:r>
      <w:proofErr w:type="gramStart"/>
      <w:r w:rsidRPr="00183FDD">
        <w:rPr>
          <w:rFonts w:ascii="Arial" w:hAnsi="Arial" w:cs="Arial"/>
          <w:sz w:val="22"/>
          <w:szCs w:val="22"/>
          <w:lang w:val="en-US"/>
        </w:rPr>
        <w:t xml:space="preserve">and </w:t>
      </w:r>
      <w:r w:rsidR="00DD0204" w:rsidRPr="00183FDD">
        <w:rPr>
          <w:rFonts w:ascii="Arial" w:hAnsi="Arial" w:cs="Arial"/>
          <w:sz w:val="22"/>
          <w:szCs w:val="22"/>
          <w:lang w:val="en-US"/>
        </w:rPr>
        <w:t xml:space="preserve"> how</w:t>
      </w:r>
      <w:proofErr w:type="gramEnd"/>
      <w:r w:rsidR="00DD0204" w:rsidRPr="00183FDD">
        <w:rPr>
          <w:rFonts w:ascii="Arial" w:hAnsi="Arial" w:cs="Arial"/>
          <w:sz w:val="22"/>
          <w:szCs w:val="22"/>
          <w:lang w:val="en-US"/>
        </w:rPr>
        <w:t xml:space="preserve"> policies relating to access in Local Plan documents have been taken into account</w:t>
      </w:r>
    </w:p>
    <w:p w14:paraId="26145464" w14:textId="77777777" w:rsidR="00DC3E70" w:rsidRPr="00183FDD" w:rsidRDefault="001E2017" w:rsidP="007C5775">
      <w:pPr>
        <w:pStyle w:val="FreeForm"/>
        <w:numPr>
          <w:ilvl w:val="0"/>
          <w:numId w:val="5"/>
        </w:numPr>
        <w:spacing w:after="180" w:line="288" w:lineRule="auto"/>
        <w:jc w:val="both"/>
        <w:rPr>
          <w:rFonts w:ascii="Arial" w:hAnsi="Arial" w:cs="Arial"/>
          <w:sz w:val="22"/>
          <w:szCs w:val="22"/>
          <w:lang w:val="en-US"/>
        </w:rPr>
      </w:pPr>
      <w:r w:rsidRPr="00183FDD">
        <w:rPr>
          <w:rFonts w:ascii="Arial" w:hAnsi="Arial" w:cs="Arial"/>
          <w:sz w:val="22"/>
          <w:szCs w:val="22"/>
          <w:lang w:val="en-US"/>
        </w:rPr>
        <w:t>E</w:t>
      </w:r>
      <w:r w:rsidR="00DD0204" w:rsidRPr="00183FDD">
        <w:rPr>
          <w:rFonts w:ascii="Arial" w:hAnsi="Arial" w:cs="Arial"/>
          <w:sz w:val="22"/>
          <w:szCs w:val="22"/>
          <w:lang w:val="en-US"/>
        </w:rPr>
        <w:t xml:space="preserve">xplain how policy as to access takes account of the special architectural or historic importance of the </w:t>
      </w:r>
      <w:r w:rsidRPr="00183FDD">
        <w:rPr>
          <w:rFonts w:ascii="Arial" w:hAnsi="Arial" w:cs="Arial"/>
          <w:sz w:val="22"/>
          <w:szCs w:val="22"/>
          <w:lang w:val="en-US"/>
        </w:rPr>
        <w:t>building.</w:t>
      </w:r>
      <w:r w:rsidR="00DD0204" w:rsidRPr="00183FDD">
        <w:rPr>
          <w:rFonts w:ascii="Arial" w:hAnsi="Arial" w:cs="Arial"/>
          <w:sz w:val="22"/>
          <w:szCs w:val="22"/>
          <w:lang w:val="en-US"/>
        </w:rPr>
        <w:t xml:space="preserve"> </w:t>
      </w:r>
    </w:p>
    <w:p w14:paraId="74F65A04" w14:textId="77777777" w:rsidR="00DC3E70" w:rsidRPr="00183FDD" w:rsidRDefault="001E2017" w:rsidP="007C5775">
      <w:pPr>
        <w:pStyle w:val="FreeForm"/>
        <w:numPr>
          <w:ilvl w:val="0"/>
          <w:numId w:val="5"/>
        </w:numPr>
        <w:spacing w:after="180" w:line="288" w:lineRule="auto"/>
        <w:jc w:val="both"/>
        <w:rPr>
          <w:rFonts w:ascii="Arial" w:hAnsi="Arial" w:cs="Arial"/>
          <w:sz w:val="22"/>
          <w:szCs w:val="22"/>
          <w:lang w:val="en-US"/>
        </w:rPr>
      </w:pPr>
      <w:r w:rsidRPr="00183FDD">
        <w:rPr>
          <w:rFonts w:ascii="Arial" w:hAnsi="Arial" w:cs="Arial"/>
          <w:sz w:val="22"/>
          <w:szCs w:val="22"/>
          <w:lang w:val="en-US"/>
        </w:rPr>
        <w:t>W</w:t>
      </w:r>
      <w:r w:rsidR="00DD0204" w:rsidRPr="00183FDD">
        <w:rPr>
          <w:rFonts w:ascii="Arial" w:hAnsi="Arial" w:cs="Arial"/>
          <w:sz w:val="22"/>
          <w:szCs w:val="22"/>
          <w:lang w:val="en-US"/>
        </w:rPr>
        <w:t xml:space="preserve">hat, if any, consultation has been undertaken and what account has been taken of the outcome and explain how any specific issues which may affect access have been addressed. </w:t>
      </w:r>
    </w:p>
    <w:p w14:paraId="29E8358E" w14:textId="77777777" w:rsidR="00DC3E70" w:rsidRPr="00183FDD" w:rsidRDefault="00DD0204" w:rsidP="004309D5">
      <w:pPr>
        <w:pStyle w:val="FreeForm"/>
        <w:spacing w:after="180" w:line="288" w:lineRule="auto"/>
        <w:jc w:val="both"/>
        <w:rPr>
          <w:rFonts w:ascii="Arial" w:eastAsia="Helvetica Neue" w:hAnsi="Arial" w:cs="Arial"/>
          <w:sz w:val="22"/>
          <w:szCs w:val="22"/>
        </w:rPr>
      </w:pPr>
      <w:r w:rsidRPr="00183FDD">
        <w:rPr>
          <w:rFonts w:ascii="Arial" w:hAnsi="Arial" w:cs="Arial"/>
          <w:sz w:val="22"/>
          <w:szCs w:val="22"/>
          <w:lang w:val="en-US"/>
        </w:rPr>
        <w:t xml:space="preserve">For applications for listed building consent submitted in parallel with a planning application, a single DAS is acceptable. </w:t>
      </w:r>
    </w:p>
    <w:p w14:paraId="4C5B43DB" w14:textId="5A91595C" w:rsidR="00DC3E70" w:rsidRPr="003053EF" w:rsidRDefault="00F057AE" w:rsidP="004309D5">
      <w:pPr>
        <w:pStyle w:val="FreeForm"/>
        <w:spacing w:after="180" w:line="288" w:lineRule="auto"/>
        <w:jc w:val="both"/>
        <w:rPr>
          <w:rFonts w:ascii="Arial" w:eastAsia="Helvetica Neue" w:hAnsi="Arial" w:cs="Arial"/>
          <w:sz w:val="22"/>
          <w:szCs w:val="22"/>
          <w:u w:val="single"/>
        </w:rPr>
      </w:pPr>
      <w:r w:rsidRPr="003053EF">
        <w:rPr>
          <w:rFonts w:ascii="Arial" w:eastAsia="Helvetica Neue" w:hAnsi="Arial" w:cs="Arial"/>
          <w:sz w:val="22"/>
          <w:szCs w:val="22"/>
          <w:u w:val="single"/>
        </w:rPr>
        <w:t>Biodiversity Net Gain Information</w:t>
      </w:r>
    </w:p>
    <w:p w14:paraId="085DDAE8" w14:textId="77777777" w:rsidR="00B77F49" w:rsidRPr="003053EF" w:rsidRDefault="00B77F49" w:rsidP="004309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after="300"/>
        <w:jc w:val="both"/>
        <w:rPr>
          <w:rFonts w:ascii="Arial" w:eastAsia="Times New Roman" w:hAnsi="Arial" w:cs="Arial"/>
          <w:color w:val="0B0C0C"/>
          <w:sz w:val="22"/>
          <w:szCs w:val="22"/>
          <w:bdr w:val="none" w:sz="0" w:space="0" w:color="auto"/>
          <w:lang w:val="en-GB" w:eastAsia="en-GB"/>
        </w:rPr>
      </w:pPr>
      <w:r w:rsidRPr="003053EF">
        <w:rPr>
          <w:rFonts w:ascii="Arial" w:eastAsia="Times New Roman" w:hAnsi="Arial" w:cs="Arial"/>
          <w:color w:val="0B0C0C"/>
          <w:sz w:val="22"/>
          <w:szCs w:val="22"/>
          <w:bdr w:val="none" w:sz="0" w:space="0" w:color="auto"/>
          <w:lang w:val="en-GB" w:eastAsia="en-GB"/>
        </w:rPr>
        <w:t>Where development would be subject to the general biodiversity gain condition, the application must be accompanied by minimum information set out in Article 7 of The Town and Country Planning (Development Management Procedure) (England) Order 2015:</w:t>
      </w:r>
    </w:p>
    <w:p w14:paraId="13A3B6F3" w14:textId="77777777" w:rsidR="00B77F49" w:rsidRPr="003053EF" w:rsidRDefault="00B77F49" w:rsidP="007C5775">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r w:rsidRPr="003053EF">
        <w:rPr>
          <w:rFonts w:ascii="Arial" w:eastAsia="Times New Roman" w:hAnsi="Arial" w:cs="Arial"/>
          <w:color w:val="0B0C0C"/>
          <w:sz w:val="22"/>
          <w:szCs w:val="22"/>
          <w:bdr w:val="none" w:sz="0" w:space="0" w:color="auto"/>
          <w:lang w:val="en-GB" w:eastAsia="en-GB"/>
        </w:rPr>
        <w:t xml:space="preserve">a statement as to whether the applicant believes that planning permission, if granted, would be subject to the biodiversity gain </w:t>
      </w:r>
      <w:proofErr w:type="gramStart"/>
      <w:r w:rsidRPr="003053EF">
        <w:rPr>
          <w:rFonts w:ascii="Arial" w:eastAsia="Times New Roman" w:hAnsi="Arial" w:cs="Arial"/>
          <w:color w:val="0B0C0C"/>
          <w:sz w:val="22"/>
          <w:szCs w:val="22"/>
          <w:bdr w:val="none" w:sz="0" w:space="0" w:color="auto"/>
          <w:lang w:val="en-GB" w:eastAsia="en-GB"/>
        </w:rPr>
        <w:t>condition;</w:t>
      </w:r>
      <w:proofErr w:type="gramEnd"/>
    </w:p>
    <w:p w14:paraId="2C797114" w14:textId="77777777" w:rsidR="00364C9B" w:rsidRPr="003053EF" w:rsidRDefault="00364C9B" w:rsidP="004309D5">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p>
    <w:p w14:paraId="0AAE3264" w14:textId="77777777" w:rsidR="00B77F49" w:rsidRPr="003053EF" w:rsidRDefault="00B77F49" w:rsidP="007C5775">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r w:rsidRPr="003053EF">
        <w:rPr>
          <w:rFonts w:ascii="Arial" w:eastAsia="Times New Roman" w:hAnsi="Arial" w:cs="Arial"/>
          <w:color w:val="0B0C0C"/>
          <w:sz w:val="22"/>
          <w:szCs w:val="22"/>
          <w:bdr w:val="none" w:sz="0" w:space="0" w:color="auto"/>
          <w:lang w:val="en-GB" w:eastAsia="en-GB"/>
        </w:rPr>
        <w:t xml:space="preserve">the pre-development biodiversity value of the onsite habitat on the date of application (or an earlier date) including the completed metric calculation tool used showing the calculations, the publication date and version of the biodiversity metric used to calculate that </w:t>
      </w:r>
      <w:proofErr w:type="gramStart"/>
      <w:r w:rsidRPr="003053EF">
        <w:rPr>
          <w:rFonts w:ascii="Arial" w:eastAsia="Times New Roman" w:hAnsi="Arial" w:cs="Arial"/>
          <w:color w:val="0B0C0C"/>
          <w:sz w:val="22"/>
          <w:szCs w:val="22"/>
          <w:bdr w:val="none" w:sz="0" w:space="0" w:color="auto"/>
          <w:lang w:val="en-GB" w:eastAsia="en-GB"/>
        </w:rPr>
        <w:t>value;</w:t>
      </w:r>
      <w:proofErr w:type="gramEnd"/>
    </w:p>
    <w:p w14:paraId="13A6C8E2" w14:textId="77777777" w:rsidR="00364C9B" w:rsidRPr="003053EF" w:rsidRDefault="00364C9B" w:rsidP="004309D5">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p>
    <w:p w14:paraId="57CFDCF3" w14:textId="77777777" w:rsidR="00B77F49" w:rsidRPr="003053EF" w:rsidRDefault="00B77F49" w:rsidP="007C5775">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r w:rsidRPr="003053EF">
        <w:rPr>
          <w:rFonts w:ascii="Arial" w:eastAsia="Times New Roman" w:hAnsi="Arial" w:cs="Arial"/>
          <w:color w:val="0B0C0C"/>
          <w:sz w:val="22"/>
          <w:szCs w:val="22"/>
          <w:bdr w:val="none" w:sz="0" w:space="0" w:color="auto"/>
          <w:lang w:val="en-GB" w:eastAsia="en-GB"/>
        </w:rPr>
        <w:t xml:space="preserve">where the applicant wishes to use an earlier date, the proposed earlier date and the reasons for proposing that </w:t>
      </w:r>
      <w:proofErr w:type="gramStart"/>
      <w:r w:rsidRPr="003053EF">
        <w:rPr>
          <w:rFonts w:ascii="Arial" w:eastAsia="Times New Roman" w:hAnsi="Arial" w:cs="Arial"/>
          <w:color w:val="0B0C0C"/>
          <w:sz w:val="22"/>
          <w:szCs w:val="22"/>
          <w:bdr w:val="none" w:sz="0" w:space="0" w:color="auto"/>
          <w:lang w:val="en-GB" w:eastAsia="en-GB"/>
        </w:rPr>
        <w:t>date;</w:t>
      </w:r>
      <w:proofErr w:type="gramEnd"/>
    </w:p>
    <w:p w14:paraId="252C4D12" w14:textId="77777777" w:rsidR="00364C9B" w:rsidRPr="003053EF" w:rsidRDefault="00364C9B" w:rsidP="004309D5">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p>
    <w:p w14:paraId="5C5C4013" w14:textId="77777777" w:rsidR="00B77F49" w:rsidRPr="003053EF" w:rsidRDefault="00B77F49" w:rsidP="007C5775">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r w:rsidRPr="003053EF">
        <w:rPr>
          <w:rFonts w:ascii="Arial" w:eastAsia="Times New Roman" w:hAnsi="Arial" w:cs="Arial"/>
          <w:color w:val="0B0C0C"/>
          <w:sz w:val="22"/>
          <w:szCs w:val="22"/>
          <w:bdr w:val="none" w:sz="0" w:space="0" w:color="auto"/>
          <w:lang w:val="en-GB" w:eastAsia="en-GB"/>
        </w:rPr>
        <w:t xml:space="preserve">a statement confirming whether the biodiversity value of the onsite habitat is lower on the date of application (or an earlier date) because of the carrying on of activities (‘degradation’) in which case the value is to be taken as immediately before the carrying on of the activities, and if degradation has taken place supporting evidence of </w:t>
      </w:r>
      <w:proofErr w:type="gramStart"/>
      <w:r w:rsidRPr="003053EF">
        <w:rPr>
          <w:rFonts w:ascii="Arial" w:eastAsia="Times New Roman" w:hAnsi="Arial" w:cs="Arial"/>
          <w:color w:val="0B0C0C"/>
          <w:sz w:val="22"/>
          <w:szCs w:val="22"/>
          <w:bdr w:val="none" w:sz="0" w:space="0" w:color="auto"/>
          <w:lang w:val="en-GB" w:eastAsia="en-GB"/>
        </w:rPr>
        <w:t>this;</w:t>
      </w:r>
      <w:proofErr w:type="gramEnd"/>
    </w:p>
    <w:p w14:paraId="35E6CEC4" w14:textId="77777777" w:rsidR="00364C9B" w:rsidRPr="003053EF" w:rsidRDefault="00364C9B" w:rsidP="004309D5">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p>
    <w:p w14:paraId="5A130506" w14:textId="77777777" w:rsidR="00B77F49" w:rsidRPr="003053EF" w:rsidRDefault="00B77F49" w:rsidP="007C5775">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r w:rsidRPr="003053EF">
        <w:rPr>
          <w:rFonts w:ascii="Arial" w:eastAsia="Times New Roman" w:hAnsi="Arial" w:cs="Arial"/>
          <w:color w:val="0B0C0C"/>
          <w:sz w:val="22"/>
          <w:szCs w:val="22"/>
          <w:bdr w:val="none" w:sz="0" w:space="0" w:color="auto"/>
          <w:lang w:val="en-GB" w:eastAsia="en-GB"/>
        </w:rPr>
        <w:t>a description of any irreplaceable habitat (as set out in column 1 of the Schedule to the Biodiversity Gain Requirements (Irreplaceable Habitat) Regulations [2024]) on the land to which the application relates, that exists on the date of application, (or an earlier date); and</w:t>
      </w:r>
    </w:p>
    <w:p w14:paraId="175CFE80" w14:textId="77777777" w:rsidR="00364C9B" w:rsidRPr="003053EF" w:rsidRDefault="00364C9B" w:rsidP="004309D5">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p>
    <w:p w14:paraId="26B49524" w14:textId="77777777" w:rsidR="00B77F49" w:rsidRPr="003053EF" w:rsidRDefault="00B77F49" w:rsidP="007C5775">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709"/>
        <w:jc w:val="both"/>
        <w:rPr>
          <w:rFonts w:ascii="Arial" w:eastAsia="Times New Roman" w:hAnsi="Arial" w:cs="Arial"/>
          <w:color w:val="0B0C0C"/>
          <w:sz w:val="22"/>
          <w:szCs w:val="22"/>
          <w:bdr w:val="none" w:sz="0" w:space="0" w:color="auto"/>
          <w:lang w:val="en-GB" w:eastAsia="en-GB"/>
        </w:rPr>
      </w:pPr>
      <w:r w:rsidRPr="003053EF">
        <w:rPr>
          <w:rFonts w:ascii="Arial" w:eastAsia="Times New Roman" w:hAnsi="Arial" w:cs="Arial"/>
          <w:color w:val="0B0C0C"/>
          <w:sz w:val="22"/>
          <w:szCs w:val="22"/>
          <w:bdr w:val="none" w:sz="0" w:space="0" w:color="auto"/>
          <w:lang w:val="en-GB" w:eastAsia="en-GB"/>
        </w:rPr>
        <w:t xml:space="preserve">a plan, drawn to an identified scale which must show the direction of North, showing onsite habitat existing on the date of application (or </w:t>
      </w:r>
      <w:proofErr w:type="spellStart"/>
      <w:r w:rsidRPr="003053EF">
        <w:rPr>
          <w:rFonts w:ascii="Arial" w:eastAsia="Times New Roman" w:hAnsi="Arial" w:cs="Arial"/>
          <w:color w:val="0B0C0C"/>
          <w:sz w:val="22"/>
          <w:szCs w:val="22"/>
          <w:bdr w:val="none" w:sz="0" w:space="0" w:color="auto"/>
          <w:lang w:val="en-GB" w:eastAsia="en-GB"/>
        </w:rPr>
        <w:t>and</w:t>
      </w:r>
      <w:proofErr w:type="spellEnd"/>
      <w:r w:rsidRPr="003053EF">
        <w:rPr>
          <w:rFonts w:ascii="Arial" w:eastAsia="Times New Roman" w:hAnsi="Arial" w:cs="Arial"/>
          <w:color w:val="0B0C0C"/>
          <w:sz w:val="22"/>
          <w:szCs w:val="22"/>
          <w:bdr w:val="none" w:sz="0" w:space="0" w:color="auto"/>
          <w:lang w:val="en-GB" w:eastAsia="en-GB"/>
        </w:rPr>
        <w:t xml:space="preserve"> earlier date), including any irreplaceable habitat.</w:t>
      </w:r>
    </w:p>
    <w:p w14:paraId="56443541" w14:textId="77777777" w:rsidR="00F057AE" w:rsidRPr="00183FDD" w:rsidRDefault="00F057AE" w:rsidP="004309D5">
      <w:pPr>
        <w:pStyle w:val="FreeForm"/>
        <w:spacing w:after="180" w:line="288" w:lineRule="auto"/>
        <w:jc w:val="both"/>
        <w:rPr>
          <w:rFonts w:ascii="Arial" w:eastAsia="Helvetica Neue" w:hAnsi="Arial" w:cs="Arial"/>
          <w:sz w:val="22"/>
          <w:szCs w:val="22"/>
          <w:u w:val="single"/>
        </w:rPr>
      </w:pPr>
    </w:p>
    <w:p w14:paraId="6446F608" w14:textId="77777777" w:rsidR="00DC3E70" w:rsidRPr="00183FDD" w:rsidRDefault="00DD0204" w:rsidP="004309D5">
      <w:pPr>
        <w:pStyle w:val="FreeForm"/>
        <w:spacing w:after="180" w:line="288" w:lineRule="auto"/>
        <w:jc w:val="both"/>
        <w:rPr>
          <w:rFonts w:ascii="Arial" w:eastAsia="Helvetica Neue" w:hAnsi="Arial" w:cs="Arial"/>
          <w:sz w:val="22"/>
          <w:szCs w:val="22"/>
        </w:rPr>
      </w:pPr>
      <w:r w:rsidRPr="00183FDD">
        <w:rPr>
          <w:rFonts w:ascii="Arial" w:hAnsi="Arial" w:cs="Arial"/>
          <w:sz w:val="22"/>
          <w:szCs w:val="22"/>
          <w:u w:val="single"/>
          <w:lang w:val="en-US"/>
        </w:rPr>
        <w:t>CIL Liability Form</w:t>
      </w:r>
      <w:r w:rsidRPr="00183FDD">
        <w:rPr>
          <w:rFonts w:ascii="Arial" w:hAnsi="Arial" w:cs="Arial"/>
          <w:sz w:val="22"/>
          <w:szCs w:val="22"/>
        </w:rPr>
        <w:t xml:space="preserve"> </w:t>
      </w:r>
    </w:p>
    <w:p w14:paraId="11598A12" w14:textId="77777777" w:rsidR="00DC3E70" w:rsidRPr="00183FDD" w:rsidRDefault="00DD0204" w:rsidP="004309D5">
      <w:pPr>
        <w:pStyle w:val="FreeForm"/>
        <w:spacing w:after="180" w:line="288" w:lineRule="auto"/>
        <w:jc w:val="both"/>
        <w:rPr>
          <w:rFonts w:ascii="Arial" w:eastAsia="Helvetica Neue" w:hAnsi="Arial" w:cs="Arial"/>
          <w:sz w:val="22"/>
          <w:szCs w:val="22"/>
        </w:rPr>
      </w:pPr>
      <w:r w:rsidRPr="00183FDD">
        <w:rPr>
          <w:rFonts w:ascii="Arial" w:hAnsi="Arial" w:cs="Arial"/>
          <w:sz w:val="22"/>
          <w:szCs w:val="22"/>
          <w:lang w:val="en-US"/>
        </w:rPr>
        <w:t xml:space="preserve">This is required for every planning application since the adoption of the Council’s CIL Charging Schedule on 1 June 2015. More information can be found </w:t>
      </w:r>
      <w:hyperlink r:id="rId11" w:history="1">
        <w:r w:rsidRPr="00183FDD">
          <w:rPr>
            <w:rStyle w:val="Hyperlink0"/>
            <w:rFonts w:ascii="Arial" w:hAnsi="Arial" w:cs="Arial"/>
            <w:sz w:val="22"/>
            <w:szCs w:val="22"/>
            <w:lang w:val="en-US"/>
          </w:rPr>
          <w:t>here</w:t>
        </w:r>
      </w:hyperlink>
      <w:r w:rsidRPr="00183FDD">
        <w:rPr>
          <w:rFonts w:ascii="Arial" w:hAnsi="Arial" w:cs="Arial"/>
          <w:sz w:val="22"/>
          <w:szCs w:val="22"/>
          <w:lang w:val="en-US"/>
        </w:rPr>
        <w:t xml:space="preserve">. </w:t>
      </w:r>
    </w:p>
    <w:p w14:paraId="33127D00" w14:textId="77777777" w:rsidR="00DC3E70" w:rsidRPr="00183FDD" w:rsidRDefault="00DC3E70" w:rsidP="004309D5">
      <w:pPr>
        <w:pStyle w:val="FreeForm"/>
        <w:spacing w:after="180" w:line="288" w:lineRule="auto"/>
        <w:jc w:val="both"/>
        <w:rPr>
          <w:rFonts w:ascii="Arial" w:eastAsia="Helvetica Neue" w:hAnsi="Arial" w:cs="Arial"/>
          <w:sz w:val="22"/>
          <w:szCs w:val="22"/>
        </w:rPr>
      </w:pPr>
    </w:p>
    <w:p w14:paraId="67524622" w14:textId="77777777" w:rsidR="00DC3E70" w:rsidRPr="00183FDD" w:rsidRDefault="00DD0204" w:rsidP="004309D5">
      <w:pPr>
        <w:pStyle w:val="FreeForm"/>
        <w:spacing w:after="180" w:line="288" w:lineRule="auto"/>
        <w:jc w:val="both"/>
        <w:rPr>
          <w:rFonts w:ascii="Arial" w:eastAsia="Helvetica Neue" w:hAnsi="Arial" w:cs="Arial"/>
          <w:sz w:val="22"/>
          <w:szCs w:val="22"/>
          <w:u w:val="single"/>
        </w:rPr>
      </w:pPr>
      <w:r w:rsidRPr="00183FDD">
        <w:rPr>
          <w:rFonts w:ascii="Arial" w:hAnsi="Arial" w:cs="Arial"/>
          <w:sz w:val="22"/>
          <w:szCs w:val="22"/>
          <w:u w:val="single"/>
          <w:lang w:val="en-US"/>
        </w:rPr>
        <w:t xml:space="preserve">Relevant Application </w:t>
      </w:r>
      <w:r w:rsidRPr="00183FDD">
        <w:rPr>
          <w:rFonts w:ascii="Arial" w:hAnsi="Arial" w:cs="Arial"/>
          <w:sz w:val="22"/>
          <w:szCs w:val="22"/>
          <w:u w:val="single"/>
          <w:lang w:val="nl-NL"/>
        </w:rPr>
        <w:t xml:space="preserve">Fee </w:t>
      </w:r>
    </w:p>
    <w:p w14:paraId="5A597E16" w14:textId="77777777" w:rsidR="00DC3E70" w:rsidRPr="00183FDD" w:rsidRDefault="00DD0204" w:rsidP="004309D5">
      <w:pPr>
        <w:pStyle w:val="FreeForm"/>
        <w:spacing w:after="180" w:line="288" w:lineRule="auto"/>
        <w:jc w:val="both"/>
        <w:rPr>
          <w:rFonts w:ascii="Arial" w:eastAsia="Helvetica Neue" w:hAnsi="Arial" w:cs="Arial"/>
          <w:sz w:val="22"/>
          <w:szCs w:val="22"/>
        </w:rPr>
      </w:pPr>
      <w:r w:rsidRPr="00183FDD">
        <w:rPr>
          <w:rFonts w:ascii="Arial" w:hAnsi="Arial" w:cs="Arial"/>
          <w:sz w:val="22"/>
          <w:szCs w:val="22"/>
          <w:lang w:val="en-US"/>
        </w:rPr>
        <w:t xml:space="preserve">The relevant fee can be calculated by following the link </w:t>
      </w:r>
      <w:hyperlink r:id="rId12" w:history="1">
        <w:r w:rsidRPr="00183FDD">
          <w:rPr>
            <w:rStyle w:val="Hyperlink0"/>
            <w:rFonts w:ascii="Arial" w:hAnsi="Arial" w:cs="Arial"/>
            <w:sz w:val="22"/>
            <w:szCs w:val="22"/>
            <w:lang w:val="it-IT"/>
          </w:rPr>
          <w:t>here.</w:t>
        </w:r>
      </w:hyperlink>
      <w:r w:rsidRPr="00183FDD">
        <w:rPr>
          <w:rFonts w:ascii="Arial" w:hAnsi="Arial" w:cs="Arial"/>
          <w:color w:val="0000FF"/>
          <w:sz w:val="22"/>
          <w:szCs w:val="22"/>
        </w:rPr>
        <w:t xml:space="preserve"> </w:t>
      </w:r>
      <w:r w:rsidRPr="00183FDD">
        <w:rPr>
          <w:rFonts w:ascii="Arial" w:hAnsi="Arial" w:cs="Arial"/>
          <w:sz w:val="22"/>
          <w:szCs w:val="22"/>
          <w:lang w:val="en-US"/>
        </w:rPr>
        <w:t xml:space="preserve">You can pay your fee in the following ways: </w:t>
      </w:r>
    </w:p>
    <w:p w14:paraId="3646F5DF" w14:textId="77777777" w:rsidR="00DC3E70" w:rsidRPr="00183FDD" w:rsidRDefault="00DD0204" w:rsidP="007C5775">
      <w:pPr>
        <w:pStyle w:val="FreeForm"/>
        <w:numPr>
          <w:ilvl w:val="0"/>
          <w:numId w:val="7"/>
        </w:numPr>
        <w:spacing w:after="180" w:line="288" w:lineRule="auto"/>
        <w:ind w:left="851"/>
        <w:jc w:val="both"/>
        <w:rPr>
          <w:rFonts w:ascii="Arial" w:eastAsia="Helvetica Neue" w:hAnsi="Arial" w:cs="Arial"/>
          <w:sz w:val="22"/>
          <w:szCs w:val="22"/>
        </w:rPr>
      </w:pPr>
      <w:r w:rsidRPr="00183FDD">
        <w:rPr>
          <w:rFonts w:ascii="Arial" w:eastAsia="Helvetica Neue" w:hAnsi="Arial" w:cs="Arial"/>
          <w:sz w:val="22"/>
          <w:szCs w:val="22"/>
          <w:lang w:val="en-US"/>
        </w:rPr>
        <w:t xml:space="preserve">Through the Planning Portal at the same time as submitting your application. </w:t>
      </w:r>
    </w:p>
    <w:p w14:paraId="5B534AB8" w14:textId="77777777" w:rsidR="00DC3E70" w:rsidRPr="00183FDD" w:rsidRDefault="00DD0204" w:rsidP="007C5775">
      <w:pPr>
        <w:pStyle w:val="FreeForm"/>
        <w:numPr>
          <w:ilvl w:val="0"/>
          <w:numId w:val="7"/>
        </w:numPr>
        <w:spacing w:after="180" w:line="288" w:lineRule="auto"/>
        <w:ind w:left="851" w:hanging="499"/>
        <w:jc w:val="both"/>
        <w:rPr>
          <w:rFonts w:ascii="Arial" w:eastAsia="Helvetica Neue" w:hAnsi="Arial" w:cs="Arial"/>
          <w:sz w:val="22"/>
          <w:szCs w:val="22"/>
        </w:rPr>
      </w:pPr>
      <w:r w:rsidRPr="00183FDD">
        <w:rPr>
          <w:rFonts w:ascii="Arial" w:eastAsia="Helvetica Neue" w:hAnsi="Arial" w:cs="Arial"/>
          <w:sz w:val="22"/>
          <w:szCs w:val="22"/>
        </w:rPr>
        <w:t>‘</w:t>
      </w:r>
      <w:r w:rsidRPr="00183FDD">
        <w:rPr>
          <w:rFonts w:ascii="Arial" w:hAnsi="Arial" w:cs="Arial"/>
          <w:sz w:val="22"/>
          <w:szCs w:val="22"/>
          <w:lang w:val="de-DE"/>
        </w:rPr>
        <w:t>BACS</w:t>
      </w:r>
      <w:r w:rsidRPr="00183FDD">
        <w:rPr>
          <w:rFonts w:ascii="Arial" w:hAnsi="Arial" w:cs="Arial"/>
          <w:sz w:val="22"/>
          <w:szCs w:val="22"/>
        </w:rPr>
        <w:t>’</w:t>
      </w:r>
      <w:r w:rsidRPr="00183FDD">
        <w:rPr>
          <w:rFonts w:ascii="Arial" w:hAnsi="Arial" w:cs="Arial"/>
          <w:sz w:val="22"/>
          <w:szCs w:val="22"/>
          <w:lang w:val="en-US"/>
        </w:rPr>
        <w:t xml:space="preserve">. Please include a copy of your receipt with your submission so that we can </w:t>
      </w:r>
      <w:r w:rsidRPr="00183FDD">
        <w:rPr>
          <w:rFonts w:ascii="Arial" w:eastAsia="Helvetica Neue" w:hAnsi="Arial" w:cs="Arial"/>
          <w:sz w:val="22"/>
          <w:szCs w:val="22"/>
        </w:rPr>
        <w:br/>
      </w:r>
      <w:r w:rsidRPr="00183FDD">
        <w:rPr>
          <w:rFonts w:ascii="Arial" w:hAnsi="Arial" w:cs="Arial"/>
          <w:sz w:val="22"/>
          <w:szCs w:val="22"/>
          <w:lang w:val="en-US"/>
        </w:rPr>
        <w:t>track your payment.</w:t>
      </w:r>
      <w:r w:rsidR="001E2017" w:rsidRPr="00183FDD">
        <w:rPr>
          <w:rFonts w:ascii="Arial" w:hAnsi="Arial" w:cs="Arial"/>
          <w:sz w:val="22"/>
          <w:szCs w:val="22"/>
          <w:lang w:val="en-US"/>
        </w:rPr>
        <w:t xml:space="preserve"> Please quote the Planning Portal reference number and/or address when making the BACS payment.</w:t>
      </w:r>
      <w:r w:rsidRPr="00183FDD">
        <w:rPr>
          <w:rFonts w:ascii="Arial" w:hAnsi="Arial" w:cs="Arial"/>
          <w:sz w:val="22"/>
          <w:szCs w:val="22"/>
          <w:lang w:val="en-US"/>
        </w:rPr>
        <w:t xml:space="preserve"> </w:t>
      </w:r>
    </w:p>
    <w:p w14:paraId="25666577" w14:textId="77777777" w:rsidR="00DC3E70" w:rsidRPr="00183FDD" w:rsidRDefault="00DD0204" w:rsidP="007C5775">
      <w:pPr>
        <w:pStyle w:val="FreeForm"/>
        <w:numPr>
          <w:ilvl w:val="0"/>
          <w:numId w:val="7"/>
        </w:numPr>
        <w:spacing w:after="180" w:line="288" w:lineRule="auto"/>
        <w:ind w:left="851" w:hanging="499"/>
        <w:jc w:val="both"/>
        <w:rPr>
          <w:rFonts w:ascii="Arial" w:eastAsia="Helvetica Neue" w:hAnsi="Arial" w:cs="Arial"/>
          <w:sz w:val="22"/>
          <w:szCs w:val="22"/>
        </w:rPr>
      </w:pPr>
      <w:r w:rsidRPr="00183FDD">
        <w:rPr>
          <w:rFonts w:ascii="Arial" w:eastAsia="Helvetica Neue" w:hAnsi="Arial" w:cs="Arial"/>
          <w:sz w:val="22"/>
          <w:szCs w:val="22"/>
          <w:lang w:val="en-US"/>
        </w:rPr>
        <w:t xml:space="preserve">Cheque - please make payable to </w:t>
      </w:r>
      <w:r w:rsidRPr="00183FDD">
        <w:rPr>
          <w:rFonts w:ascii="Arial" w:hAnsi="Arial" w:cs="Arial"/>
          <w:sz w:val="22"/>
          <w:szCs w:val="22"/>
          <w:lang w:val="en-US"/>
        </w:rPr>
        <w:t xml:space="preserve">Cannock Chase District Council and write </w:t>
      </w:r>
      <w:r w:rsidRPr="00183FDD">
        <w:rPr>
          <w:rFonts w:ascii="Arial" w:eastAsia="Helvetica Neue" w:hAnsi="Arial" w:cs="Arial"/>
          <w:sz w:val="22"/>
          <w:szCs w:val="22"/>
        </w:rPr>
        <w:br/>
      </w:r>
      <w:r w:rsidRPr="00183FDD">
        <w:rPr>
          <w:rFonts w:ascii="Arial" w:hAnsi="Arial" w:cs="Arial"/>
          <w:sz w:val="22"/>
          <w:szCs w:val="22"/>
          <w:lang w:val="en-US"/>
        </w:rPr>
        <w:t xml:space="preserve">clearly on the cheque the application to which it relates (full site address and/or </w:t>
      </w:r>
      <w:r w:rsidRPr="00183FDD">
        <w:rPr>
          <w:rFonts w:ascii="Arial" w:eastAsia="Helvetica Neue" w:hAnsi="Arial" w:cs="Arial"/>
          <w:sz w:val="22"/>
          <w:szCs w:val="22"/>
        </w:rPr>
        <w:br/>
      </w:r>
      <w:r w:rsidRPr="00183FDD">
        <w:rPr>
          <w:rFonts w:ascii="Arial" w:hAnsi="Arial" w:cs="Arial"/>
          <w:sz w:val="22"/>
          <w:szCs w:val="22"/>
          <w:lang w:val="en-US"/>
        </w:rPr>
        <w:t xml:space="preserve">planning portal number). </w:t>
      </w:r>
    </w:p>
    <w:p w14:paraId="644F39EE" w14:textId="77777777" w:rsidR="00965945" w:rsidRPr="00183FDD" w:rsidRDefault="00DD0204" w:rsidP="007C5775">
      <w:pPr>
        <w:pStyle w:val="FreeForm"/>
        <w:numPr>
          <w:ilvl w:val="0"/>
          <w:numId w:val="7"/>
        </w:numPr>
        <w:spacing w:after="180" w:line="288" w:lineRule="auto"/>
        <w:ind w:left="851" w:hanging="499"/>
        <w:jc w:val="both"/>
        <w:rPr>
          <w:rFonts w:ascii="Arial" w:eastAsia="Helvetica Neue" w:hAnsi="Arial" w:cs="Arial"/>
          <w:sz w:val="22"/>
          <w:szCs w:val="22"/>
        </w:rPr>
      </w:pPr>
      <w:r w:rsidRPr="00183FDD">
        <w:rPr>
          <w:rFonts w:ascii="Arial" w:eastAsia="Helvetica Neue" w:hAnsi="Arial" w:cs="Arial"/>
          <w:sz w:val="22"/>
          <w:szCs w:val="22"/>
          <w:lang w:val="it-IT"/>
        </w:rPr>
        <w:t xml:space="preserve">Telephone </w:t>
      </w:r>
      <w:r w:rsidRPr="00183FDD">
        <w:rPr>
          <w:rFonts w:ascii="Arial" w:hAnsi="Arial" w:cs="Arial"/>
          <w:sz w:val="22"/>
          <w:szCs w:val="22"/>
        </w:rPr>
        <w:t xml:space="preserve">– </w:t>
      </w:r>
      <w:r w:rsidRPr="00183FDD">
        <w:rPr>
          <w:rFonts w:ascii="Arial" w:hAnsi="Arial" w:cs="Arial"/>
          <w:sz w:val="22"/>
          <w:szCs w:val="22"/>
          <w:lang w:val="en-US"/>
        </w:rPr>
        <w:t>please telephone 01543</w:t>
      </w:r>
      <w:r w:rsidRPr="00183FDD">
        <w:rPr>
          <w:rFonts w:ascii="Arial" w:hAnsi="Arial" w:cs="Arial"/>
          <w:sz w:val="22"/>
          <w:szCs w:val="22"/>
        </w:rPr>
        <w:t> </w:t>
      </w:r>
      <w:r w:rsidRPr="00183FDD">
        <w:rPr>
          <w:rFonts w:ascii="Arial" w:hAnsi="Arial" w:cs="Arial"/>
          <w:sz w:val="22"/>
          <w:szCs w:val="22"/>
          <w:lang w:val="en-US"/>
        </w:rPr>
        <w:t xml:space="preserve">462621 and quote the Planning Portal </w:t>
      </w:r>
      <w:r w:rsidRPr="00183FDD">
        <w:rPr>
          <w:rFonts w:ascii="Arial" w:eastAsia="Helvetica Neue" w:hAnsi="Arial" w:cs="Arial"/>
          <w:sz w:val="22"/>
          <w:szCs w:val="22"/>
        </w:rPr>
        <w:br/>
      </w:r>
      <w:r w:rsidRPr="00183FDD">
        <w:rPr>
          <w:rFonts w:ascii="Arial" w:hAnsi="Arial" w:cs="Arial"/>
          <w:sz w:val="22"/>
          <w:szCs w:val="22"/>
          <w:lang w:val="en-US"/>
        </w:rPr>
        <w:t>reference</w:t>
      </w:r>
      <w:r w:rsidR="00965945" w:rsidRPr="00183FDD">
        <w:rPr>
          <w:rFonts w:ascii="Arial" w:hAnsi="Arial" w:cs="Arial"/>
          <w:sz w:val="22"/>
          <w:szCs w:val="22"/>
          <w:lang w:val="en-US"/>
        </w:rPr>
        <w:t xml:space="preserve"> </w:t>
      </w:r>
      <w:r w:rsidRPr="00183FDD">
        <w:rPr>
          <w:rFonts w:ascii="Arial" w:hAnsi="Arial" w:cs="Arial"/>
          <w:sz w:val="22"/>
          <w:szCs w:val="22"/>
          <w:lang w:val="en-US"/>
        </w:rPr>
        <w:t xml:space="preserve">number. </w:t>
      </w:r>
    </w:p>
    <w:p w14:paraId="3357CA3B" w14:textId="77777777" w:rsidR="007304ED" w:rsidRDefault="007304ED" w:rsidP="004309D5">
      <w:pPr>
        <w:pStyle w:val="FreeForm"/>
        <w:spacing w:after="180" w:line="288" w:lineRule="auto"/>
        <w:jc w:val="both"/>
        <w:rPr>
          <w:rFonts w:ascii="Helvetica Neue" w:eastAsia="Helvetica Neue" w:hAnsi="Helvetica Neue" w:cs="Helvetica Neue"/>
          <w:sz w:val="22"/>
          <w:szCs w:val="22"/>
        </w:rPr>
      </w:pPr>
    </w:p>
    <w:p w14:paraId="46E2B4BE" w14:textId="77777777" w:rsidR="00DC3E70" w:rsidRPr="00183FDD" w:rsidRDefault="00DD0204" w:rsidP="00D5078D">
      <w:pPr>
        <w:pStyle w:val="Subtitle"/>
        <w:spacing w:after="180"/>
        <w:jc w:val="both"/>
        <w:rPr>
          <w:rFonts w:ascii="Arial" w:hAnsi="Arial" w:cs="Arial"/>
          <w:color w:val="auto"/>
          <w:sz w:val="22"/>
          <w:szCs w:val="22"/>
        </w:rPr>
      </w:pPr>
      <w:r w:rsidRPr="00183FDD">
        <w:rPr>
          <w:rFonts w:ascii="Arial" w:hAnsi="Arial" w:cs="Arial"/>
          <w:color w:val="auto"/>
          <w:sz w:val="22"/>
          <w:szCs w:val="22"/>
        </w:rPr>
        <w:t>Useful Tips and FAQS</w:t>
      </w:r>
    </w:p>
    <w:p w14:paraId="023CC4A7" w14:textId="77777777" w:rsidR="00DC3E70" w:rsidRPr="00183FDD" w:rsidRDefault="00DD0204" w:rsidP="00D5078D">
      <w:pPr>
        <w:pStyle w:val="FreeForm"/>
        <w:spacing w:after="180" w:line="288" w:lineRule="auto"/>
        <w:jc w:val="both"/>
        <w:rPr>
          <w:rFonts w:ascii="Arial" w:eastAsia="Helvetica Neue" w:hAnsi="Arial" w:cs="Arial"/>
          <w:sz w:val="22"/>
          <w:szCs w:val="22"/>
        </w:rPr>
      </w:pPr>
      <w:r w:rsidRPr="00183FDD">
        <w:rPr>
          <w:rFonts w:ascii="Arial" w:hAnsi="Arial" w:cs="Arial"/>
          <w:sz w:val="22"/>
          <w:szCs w:val="22"/>
          <w:lang w:val="en-US"/>
        </w:rPr>
        <w:t xml:space="preserve">For all plans, to help us and our consultees to understand your proposals, please: </w:t>
      </w:r>
    </w:p>
    <w:p w14:paraId="7050F629" w14:textId="1E17C034" w:rsidR="00DC3E70" w:rsidRPr="00183FDD" w:rsidRDefault="001E2017" w:rsidP="007C5775">
      <w:pPr>
        <w:pStyle w:val="FreeForm"/>
        <w:numPr>
          <w:ilvl w:val="0"/>
          <w:numId w:val="27"/>
        </w:numPr>
        <w:spacing w:after="180" w:line="288" w:lineRule="auto"/>
        <w:jc w:val="both"/>
        <w:rPr>
          <w:rFonts w:ascii="Arial" w:eastAsia="Helvetica Neue" w:hAnsi="Arial" w:cs="Arial"/>
          <w:sz w:val="22"/>
          <w:szCs w:val="22"/>
        </w:rPr>
      </w:pPr>
      <w:r w:rsidRPr="00183FDD">
        <w:rPr>
          <w:rFonts w:ascii="Arial" w:eastAsia="Helvetica Neue" w:hAnsi="Arial" w:cs="Arial"/>
          <w:sz w:val="22"/>
          <w:szCs w:val="22"/>
          <w:lang w:val="en-US"/>
        </w:rPr>
        <w:t xml:space="preserve">Use </w:t>
      </w:r>
      <w:proofErr w:type="spellStart"/>
      <w:r w:rsidRPr="00183FDD">
        <w:rPr>
          <w:rFonts w:ascii="Arial" w:eastAsia="Helvetica Neue" w:hAnsi="Arial" w:cs="Arial"/>
          <w:sz w:val="22"/>
          <w:szCs w:val="22"/>
          <w:lang w:val="en-US"/>
        </w:rPr>
        <w:t>recognised</w:t>
      </w:r>
      <w:proofErr w:type="spellEnd"/>
      <w:r w:rsidRPr="00183FDD">
        <w:rPr>
          <w:rFonts w:ascii="Arial" w:eastAsia="Helvetica Neue" w:hAnsi="Arial" w:cs="Arial"/>
          <w:sz w:val="22"/>
          <w:szCs w:val="22"/>
          <w:lang w:val="en-US"/>
        </w:rPr>
        <w:t xml:space="preserve"> metric scales (1:50, 1:100, 1:500, 1:1,250 or 1:2,500).</w:t>
      </w:r>
      <w:r w:rsidR="00E54ED7" w:rsidRPr="00183FDD">
        <w:rPr>
          <w:rFonts w:ascii="Arial" w:eastAsia="Helvetica Neue" w:hAnsi="Arial" w:cs="Arial"/>
          <w:sz w:val="22"/>
          <w:szCs w:val="22"/>
          <w:lang w:val="en-US"/>
        </w:rPr>
        <w:t xml:space="preserve"> Avoid</w:t>
      </w:r>
      <w:r w:rsidR="00364C9B">
        <w:rPr>
          <w:rFonts w:ascii="Arial" w:eastAsia="Helvetica Neue" w:hAnsi="Arial" w:cs="Arial"/>
          <w:sz w:val="22"/>
          <w:szCs w:val="22"/>
          <w:lang w:val="en-US"/>
        </w:rPr>
        <w:t xml:space="preserve"> submitting</w:t>
      </w:r>
      <w:r w:rsidR="00E54ED7" w:rsidRPr="00183FDD">
        <w:rPr>
          <w:rFonts w:ascii="Arial" w:eastAsia="Helvetica Neue" w:hAnsi="Arial" w:cs="Arial"/>
          <w:sz w:val="22"/>
          <w:szCs w:val="22"/>
          <w:lang w:val="en-US"/>
        </w:rPr>
        <w:t xml:space="preserve"> plans marked ‘not to scale’.</w:t>
      </w:r>
    </w:p>
    <w:p w14:paraId="6D006546" w14:textId="1C1520D5" w:rsidR="00DC3E70" w:rsidRPr="00183FDD" w:rsidRDefault="001E2017" w:rsidP="007C5775">
      <w:pPr>
        <w:pStyle w:val="FreeForm"/>
        <w:numPr>
          <w:ilvl w:val="0"/>
          <w:numId w:val="27"/>
        </w:numPr>
        <w:spacing w:after="180" w:line="288" w:lineRule="auto"/>
        <w:jc w:val="both"/>
        <w:rPr>
          <w:rFonts w:ascii="Arial" w:eastAsia="Helvetica Neue" w:hAnsi="Arial" w:cs="Arial"/>
          <w:sz w:val="22"/>
          <w:szCs w:val="22"/>
        </w:rPr>
      </w:pPr>
      <w:r w:rsidRPr="00183FDD">
        <w:rPr>
          <w:rFonts w:ascii="Arial" w:eastAsia="Helvetica Neue" w:hAnsi="Arial" w:cs="Arial"/>
          <w:sz w:val="22"/>
          <w:szCs w:val="22"/>
          <w:lang w:val="en-US"/>
        </w:rPr>
        <w:t>D</w:t>
      </w:r>
      <w:r w:rsidR="00DD0204" w:rsidRPr="00183FDD">
        <w:rPr>
          <w:rFonts w:ascii="Arial" w:eastAsia="Helvetica Neue" w:hAnsi="Arial" w:cs="Arial"/>
          <w:sz w:val="22"/>
          <w:szCs w:val="22"/>
          <w:lang w:val="en-US"/>
        </w:rPr>
        <w:t xml:space="preserve">raw a </w:t>
      </w:r>
      <w:r w:rsidR="00DD0204" w:rsidRPr="00183FDD">
        <w:rPr>
          <w:rFonts w:ascii="Arial" w:hAnsi="Arial" w:cs="Arial"/>
          <w:sz w:val="22"/>
          <w:szCs w:val="22"/>
        </w:rPr>
        <w:t>‘</w:t>
      </w:r>
      <w:r w:rsidR="00DD0204" w:rsidRPr="00183FDD">
        <w:rPr>
          <w:rFonts w:ascii="Arial" w:hAnsi="Arial" w:cs="Arial"/>
          <w:sz w:val="22"/>
          <w:szCs w:val="22"/>
          <w:lang w:val="it-IT"/>
        </w:rPr>
        <w:t>scale bar</w:t>
      </w:r>
      <w:r w:rsidR="00DD0204" w:rsidRPr="00183FDD">
        <w:rPr>
          <w:rFonts w:ascii="Arial" w:hAnsi="Arial" w:cs="Arial"/>
          <w:sz w:val="22"/>
          <w:szCs w:val="22"/>
        </w:rPr>
        <w:t xml:space="preserve">’ </w:t>
      </w:r>
      <w:r w:rsidR="00DD0204" w:rsidRPr="00183FDD">
        <w:rPr>
          <w:rFonts w:ascii="Arial" w:hAnsi="Arial" w:cs="Arial"/>
          <w:sz w:val="22"/>
          <w:szCs w:val="22"/>
          <w:lang w:val="en-US"/>
        </w:rPr>
        <w:t xml:space="preserve">or state the page size that the scale should be read at in order to avoid any confusion when plans are </w:t>
      </w:r>
      <w:proofErr w:type="gramStart"/>
      <w:r w:rsidR="00DD0204" w:rsidRPr="00183FDD">
        <w:rPr>
          <w:rFonts w:ascii="Arial" w:hAnsi="Arial" w:cs="Arial"/>
          <w:sz w:val="22"/>
          <w:szCs w:val="22"/>
          <w:lang w:val="en-US"/>
        </w:rPr>
        <w:t>copied;</w:t>
      </w:r>
      <w:proofErr w:type="gramEnd"/>
      <w:r w:rsidR="00DD0204" w:rsidRPr="00183FDD">
        <w:rPr>
          <w:rFonts w:ascii="Arial" w:hAnsi="Arial" w:cs="Arial"/>
          <w:sz w:val="22"/>
          <w:szCs w:val="22"/>
          <w:lang w:val="en-US"/>
        </w:rPr>
        <w:t xml:space="preserve"> </w:t>
      </w:r>
    </w:p>
    <w:p w14:paraId="433A323B" w14:textId="719958B4" w:rsidR="00DC3E70" w:rsidRPr="00183FDD" w:rsidRDefault="00DD0204" w:rsidP="007C5775">
      <w:pPr>
        <w:pStyle w:val="FreeForm"/>
        <w:numPr>
          <w:ilvl w:val="0"/>
          <w:numId w:val="27"/>
        </w:numPr>
        <w:spacing w:after="180" w:line="288" w:lineRule="auto"/>
        <w:jc w:val="both"/>
        <w:rPr>
          <w:rFonts w:ascii="Arial" w:eastAsia="Helvetica Neue" w:hAnsi="Arial" w:cs="Arial"/>
          <w:sz w:val="22"/>
          <w:szCs w:val="22"/>
        </w:rPr>
      </w:pPr>
      <w:r w:rsidRPr="00183FDD">
        <w:rPr>
          <w:rFonts w:ascii="Arial" w:eastAsia="Helvetica Neue" w:hAnsi="Arial" w:cs="Arial"/>
          <w:sz w:val="22"/>
          <w:szCs w:val="22"/>
          <w:lang w:val="en-US"/>
        </w:rPr>
        <w:t xml:space="preserve">Clearly identify the north </w:t>
      </w:r>
      <w:proofErr w:type="gramStart"/>
      <w:r w:rsidRPr="00183FDD">
        <w:rPr>
          <w:rFonts w:ascii="Arial" w:eastAsia="Helvetica Neue" w:hAnsi="Arial" w:cs="Arial"/>
          <w:sz w:val="22"/>
          <w:szCs w:val="22"/>
          <w:lang w:val="en-US"/>
        </w:rPr>
        <w:t>point;</w:t>
      </w:r>
      <w:proofErr w:type="gramEnd"/>
      <w:r w:rsidRPr="00183FDD">
        <w:rPr>
          <w:rFonts w:ascii="Arial" w:eastAsia="Helvetica Neue" w:hAnsi="Arial" w:cs="Arial"/>
          <w:sz w:val="22"/>
          <w:szCs w:val="22"/>
          <w:lang w:val="en-US"/>
        </w:rPr>
        <w:t xml:space="preserve"> </w:t>
      </w:r>
    </w:p>
    <w:p w14:paraId="35057EB1" w14:textId="7FED6953" w:rsidR="00DC3E70" w:rsidRPr="004309D5" w:rsidRDefault="00DD0204" w:rsidP="007C5775">
      <w:pPr>
        <w:pStyle w:val="FreeForm"/>
        <w:numPr>
          <w:ilvl w:val="0"/>
          <w:numId w:val="27"/>
        </w:numPr>
        <w:spacing w:after="180" w:line="288" w:lineRule="auto"/>
        <w:jc w:val="both"/>
        <w:rPr>
          <w:rFonts w:ascii="Arial" w:eastAsia="Helvetica Neue" w:hAnsi="Arial" w:cs="Arial"/>
          <w:sz w:val="22"/>
          <w:szCs w:val="22"/>
        </w:rPr>
      </w:pPr>
      <w:r w:rsidRPr="00183FDD">
        <w:rPr>
          <w:rFonts w:ascii="Arial" w:eastAsia="Helvetica Neue" w:hAnsi="Arial" w:cs="Arial"/>
          <w:sz w:val="22"/>
          <w:szCs w:val="22"/>
          <w:lang w:val="en-US"/>
        </w:rPr>
        <w:t xml:space="preserve">Give your plans a reference number and </w:t>
      </w:r>
      <w:proofErr w:type="gramStart"/>
      <w:r w:rsidRPr="00183FDD">
        <w:rPr>
          <w:rFonts w:ascii="Arial" w:eastAsia="Helvetica Neue" w:hAnsi="Arial" w:cs="Arial"/>
          <w:sz w:val="22"/>
          <w:szCs w:val="22"/>
          <w:lang w:val="en-US"/>
        </w:rPr>
        <w:t>date</w:t>
      </w:r>
      <w:proofErr w:type="gramEnd"/>
    </w:p>
    <w:p w14:paraId="7EAA88FB" w14:textId="77777777" w:rsidR="007304ED" w:rsidRDefault="007304ED" w:rsidP="00D5078D">
      <w:pPr>
        <w:pStyle w:val="Body2"/>
        <w:jc w:val="both"/>
        <w:rPr>
          <w:rFonts w:ascii="Arial" w:hAnsi="Arial" w:cs="Arial"/>
          <w:b/>
          <w:bCs/>
          <w:sz w:val="22"/>
          <w:szCs w:val="22"/>
          <w:lang w:val="en-US"/>
        </w:rPr>
      </w:pPr>
    </w:p>
    <w:p w14:paraId="2EDA2864" w14:textId="49F60855" w:rsidR="00DC3E70" w:rsidRPr="00183FDD" w:rsidRDefault="00DD0204" w:rsidP="00D5078D">
      <w:pPr>
        <w:pStyle w:val="Body2"/>
        <w:jc w:val="both"/>
        <w:rPr>
          <w:rFonts w:ascii="Arial" w:eastAsia="Helvetica Neue" w:hAnsi="Arial" w:cs="Arial"/>
          <w:b/>
          <w:bCs/>
          <w:sz w:val="22"/>
          <w:szCs w:val="22"/>
        </w:rPr>
      </w:pPr>
      <w:r w:rsidRPr="00183FDD">
        <w:rPr>
          <w:rFonts w:ascii="Arial" w:hAnsi="Arial" w:cs="Arial"/>
          <w:b/>
          <w:bCs/>
          <w:sz w:val="22"/>
          <w:szCs w:val="22"/>
          <w:lang w:val="en-US"/>
        </w:rPr>
        <w:t xml:space="preserve">Question: </w:t>
      </w:r>
      <w:r w:rsidRPr="00183FDD">
        <w:rPr>
          <w:rFonts w:ascii="Arial" w:hAnsi="Arial" w:cs="Arial"/>
          <w:b/>
          <w:bCs/>
          <w:sz w:val="22"/>
          <w:szCs w:val="22"/>
          <w:lang w:val="en-US"/>
        </w:rPr>
        <w:tab/>
        <w:t xml:space="preserve">What is the most common cause of delay to applications? </w:t>
      </w:r>
    </w:p>
    <w:p w14:paraId="024C40E0" w14:textId="77777777" w:rsidR="00DC3E70" w:rsidRPr="00183FDD" w:rsidRDefault="00DD0204" w:rsidP="00D5078D">
      <w:pPr>
        <w:pStyle w:val="Body2"/>
        <w:jc w:val="both"/>
        <w:rPr>
          <w:rFonts w:ascii="Arial" w:eastAsia="Helvetica Neue" w:hAnsi="Arial" w:cs="Arial"/>
          <w:i/>
          <w:iCs/>
          <w:sz w:val="22"/>
          <w:szCs w:val="22"/>
        </w:rPr>
      </w:pPr>
      <w:r w:rsidRPr="00183FDD">
        <w:rPr>
          <w:rFonts w:ascii="Arial" w:hAnsi="Arial" w:cs="Arial"/>
          <w:b/>
          <w:bCs/>
          <w:i/>
          <w:iCs/>
          <w:sz w:val="22"/>
          <w:szCs w:val="22"/>
          <w:lang w:val="en-US"/>
        </w:rPr>
        <w:t xml:space="preserve">Answer: </w:t>
      </w:r>
      <w:r w:rsidRPr="00183FDD">
        <w:rPr>
          <w:rFonts w:ascii="Arial" w:eastAsia="Helvetica Neue" w:hAnsi="Arial" w:cs="Arial"/>
          <w:i/>
          <w:iCs/>
          <w:sz w:val="22"/>
          <w:szCs w:val="22"/>
        </w:rPr>
        <w:tab/>
      </w:r>
    </w:p>
    <w:p w14:paraId="42617BDC" w14:textId="77777777" w:rsidR="00DC3E70" w:rsidRPr="00183FDD" w:rsidRDefault="00DD0204" w:rsidP="00D5078D">
      <w:pPr>
        <w:pStyle w:val="Body2"/>
        <w:jc w:val="both"/>
        <w:rPr>
          <w:rFonts w:ascii="Arial" w:eastAsia="Helvetica Neue" w:hAnsi="Arial" w:cs="Arial"/>
          <w:sz w:val="22"/>
          <w:szCs w:val="22"/>
          <w:shd w:val="clear" w:color="auto" w:fill="FFFFFF"/>
        </w:rPr>
      </w:pPr>
      <w:r w:rsidRPr="00183FDD">
        <w:rPr>
          <w:rFonts w:ascii="Arial" w:hAnsi="Arial" w:cs="Arial"/>
          <w:sz w:val="22"/>
          <w:szCs w:val="22"/>
          <w:lang w:val="en-US"/>
        </w:rPr>
        <w:t xml:space="preserve">Not providing CIL forms or getting your </w:t>
      </w:r>
      <w:r w:rsidRPr="00183FDD">
        <w:rPr>
          <w:rFonts w:ascii="Arial" w:hAnsi="Arial" w:cs="Arial"/>
          <w:sz w:val="22"/>
          <w:szCs w:val="22"/>
        </w:rPr>
        <w:t>‘</w:t>
      </w:r>
      <w:r w:rsidRPr="00183FDD">
        <w:rPr>
          <w:rFonts w:ascii="Arial" w:hAnsi="Arial" w:cs="Arial"/>
          <w:sz w:val="22"/>
          <w:szCs w:val="22"/>
          <w:lang w:val="en-US"/>
        </w:rPr>
        <w:t>red line</w:t>
      </w:r>
      <w:r w:rsidRPr="00183FDD">
        <w:rPr>
          <w:rFonts w:ascii="Arial" w:hAnsi="Arial" w:cs="Arial"/>
          <w:sz w:val="22"/>
          <w:szCs w:val="22"/>
        </w:rPr>
        <w:t xml:space="preserve">’ </w:t>
      </w:r>
      <w:r w:rsidRPr="00183FDD">
        <w:rPr>
          <w:rFonts w:ascii="Arial" w:hAnsi="Arial" w:cs="Arial"/>
          <w:sz w:val="22"/>
          <w:szCs w:val="22"/>
          <w:lang w:val="en-US"/>
        </w:rPr>
        <w:t xml:space="preserve">wrong can lead to an application not being validated and further information being requested. </w:t>
      </w:r>
    </w:p>
    <w:p w14:paraId="30D98064" w14:textId="77777777" w:rsidR="00DC3E70" w:rsidRPr="00183FDD" w:rsidRDefault="00DD0204" w:rsidP="00D5078D">
      <w:pPr>
        <w:pStyle w:val="Body2"/>
        <w:jc w:val="both"/>
        <w:rPr>
          <w:rFonts w:ascii="Arial" w:eastAsia="Helvetica Neue" w:hAnsi="Arial" w:cs="Arial"/>
          <w:sz w:val="22"/>
          <w:szCs w:val="22"/>
          <w:shd w:val="clear" w:color="auto" w:fill="FFFFFF"/>
        </w:rPr>
      </w:pPr>
      <w:r w:rsidRPr="00183FDD">
        <w:rPr>
          <w:rFonts w:ascii="Arial" w:hAnsi="Arial" w:cs="Arial"/>
          <w:sz w:val="22"/>
          <w:szCs w:val="22"/>
          <w:shd w:val="clear" w:color="auto" w:fill="FFFFFF"/>
          <w:lang w:val="en-US"/>
        </w:rPr>
        <w:lastRenderedPageBreak/>
        <w:t xml:space="preserve">In order to increase understanding of the CIL process and the required forms, the Council has produced a simple walkthrough guide that is available via their website </w:t>
      </w:r>
      <w:hyperlink r:id="rId13" w:history="1">
        <w:r w:rsidRPr="00183FDD">
          <w:rPr>
            <w:rStyle w:val="Hyperlink0"/>
            <w:rFonts w:ascii="Arial" w:hAnsi="Arial" w:cs="Arial"/>
            <w:sz w:val="22"/>
            <w:szCs w:val="22"/>
            <w:lang w:val="en-US"/>
          </w:rPr>
          <w:t>here</w:t>
        </w:r>
      </w:hyperlink>
      <w:r w:rsidRPr="00183FDD">
        <w:rPr>
          <w:rFonts w:ascii="Arial" w:hAnsi="Arial" w:cs="Arial"/>
          <w:sz w:val="22"/>
          <w:szCs w:val="22"/>
          <w:shd w:val="clear" w:color="auto" w:fill="FFFFFF"/>
          <w:lang w:val="en-US"/>
        </w:rPr>
        <w:t xml:space="preserve">. </w:t>
      </w:r>
    </w:p>
    <w:p w14:paraId="231F422A" w14:textId="77777777" w:rsidR="00DC3E70" w:rsidRPr="00183FDD" w:rsidRDefault="00DD0204" w:rsidP="00D5078D">
      <w:pPr>
        <w:pStyle w:val="Body2"/>
        <w:jc w:val="both"/>
        <w:rPr>
          <w:rFonts w:ascii="Arial" w:eastAsia="Helvetica Neue" w:hAnsi="Arial" w:cs="Arial"/>
          <w:sz w:val="22"/>
          <w:szCs w:val="22"/>
          <w:shd w:val="clear" w:color="auto" w:fill="FFFFFF"/>
        </w:rPr>
      </w:pPr>
      <w:r w:rsidRPr="00183FDD">
        <w:rPr>
          <w:rFonts w:ascii="Arial" w:hAnsi="Arial" w:cs="Arial"/>
          <w:sz w:val="22"/>
          <w:szCs w:val="22"/>
          <w:lang w:val="en-US"/>
        </w:rPr>
        <w:t xml:space="preserve">In relation to application red line boundaries, the following examples are useful: </w:t>
      </w:r>
    </w:p>
    <w:p w14:paraId="013A03D4" w14:textId="77777777" w:rsidR="00DC3E70" w:rsidRPr="00183FDD" w:rsidRDefault="00DD0204" w:rsidP="007C5775">
      <w:pPr>
        <w:pStyle w:val="Body2"/>
        <w:numPr>
          <w:ilvl w:val="0"/>
          <w:numId w:val="8"/>
        </w:numPr>
        <w:jc w:val="both"/>
        <w:rPr>
          <w:rFonts w:ascii="Arial" w:hAnsi="Arial" w:cs="Arial"/>
          <w:sz w:val="22"/>
          <w:szCs w:val="22"/>
          <w:lang w:val="en-US"/>
        </w:rPr>
      </w:pPr>
      <w:r w:rsidRPr="00183FDD">
        <w:rPr>
          <w:rFonts w:ascii="Arial" w:hAnsi="Arial" w:cs="Arial"/>
          <w:sz w:val="22"/>
          <w:szCs w:val="22"/>
          <w:lang w:val="en-US"/>
        </w:rPr>
        <w:t xml:space="preserve">An application for a new extension to a house (or any other building) should show </w:t>
      </w:r>
      <w:r w:rsidRPr="00183FDD">
        <w:rPr>
          <w:rFonts w:ascii="Arial" w:eastAsia="Helvetica Neue" w:hAnsi="Arial" w:cs="Arial"/>
          <w:sz w:val="22"/>
          <w:szCs w:val="22"/>
          <w:shd w:val="clear" w:color="auto" w:fill="FFFFFF"/>
        </w:rPr>
        <w:br/>
      </w:r>
      <w:r w:rsidRPr="00183FDD">
        <w:rPr>
          <w:rFonts w:ascii="Arial" w:hAnsi="Arial" w:cs="Arial"/>
          <w:sz w:val="22"/>
          <w:szCs w:val="22"/>
          <w:lang w:val="en-US"/>
        </w:rPr>
        <w:t xml:space="preserve">a red line normally around the whole land associated with the property i.e. the whole of the house and garden and drive, all the way to the road - not just around the proposed extension. </w:t>
      </w:r>
      <w:r w:rsidRPr="00183FDD">
        <w:rPr>
          <w:rFonts w:ascii="Arial" w:eastAsia="Helvetica Neue" w:hAnsi="Arial" w:cs="Arial"/>
          <w:sz w:val="22"/>
          <w:szCs w:val="22"/>
          <w:shd w:val="clear" w:color="auto" w:fill="FFFFFF"/>
        </w:rPr>
        <w:br/>
      </w:r>
    </w:p>
    <w:p w14:paraId="29B182D5" w14:textId="77777777" w:rsidR="00DC3E70" w:rsidRPr="00183FDD" w:rsidRDefault="00DD0204" w:rsidP="007C5775">
      <w:pPr>
        <w:pStyle w:val="Body2"/>
        <w:numPr>
          <w:ilvl w:val="0"/>
          <w:numId w:val="8"/>
        </w:numPr>
        <w:jc w:val="both"/>
        <w:rPr>
          <w:rFonts w:ascii="Arial" w:hAnsi="Arial" w:cs="Arial"/>
          <w:sz w:val="22"/>
          <w:szCs w:val="22"/>
          <w:lang w:val="en-US"/>
        </w:rPr>
      </w:pPr>
      <w:r w:rsidRPr="00183FDD">
        <w:rPr>
          <w:rFonts w:ascii="Arial" w:hAnsi="Arial" w:cs="Arial"/>
          <w:sz w:val="22"/>
          <w:szCs w:val="22"/>
          <w:lang w:val="en-US"/>
        </w:rPr>
        <w:t>An application for a new access or amendment to the access (e.g. widening) requires the red line to include all land needed for the visibility splay. Notice should be served on the highway authority or any other landowner accordingly if their land happens to fall within the visibility splay</w:t>
      </w:r>
      <w:r w:rsidRPr="00183FDD">
        <w:rPr>
          <w:rFonts w:ascii="Arial" w:hAnsi="Arial" w:cs="Arial"/>
          <w:sz w:val="22"/>
          <w:szCs w:val="22"/>
        </w:rPr>
        <w:t xml:space="preserve">. </w:t>
      </w:r>
      <w:r w:rsidRPr="00183FDD">
        <w:rPr>
          <w:rFonts w:ascii="Arial" w:eastAsia="Helvetica Neue" w:hAnsi="Arial" w:cs="Arial"/>
          <w:sz w:val="22"/>
          <w:szCs w:val="22"/>
          <w:shd w:val="clear" w:color="auto" w:fill="FFFFFF"/>
        </w:rPr>
        <w:br/>
      </w:r>
    </w:p>
    <w:p w14:paraId="19F4DC4E" w14:textId="77777777" w:rsidR="00DC3E70" w:rsidRPr="00183FDD" w:rsidRDefault="00DD0204" w:rsidP="007C5775">
      <w:pPr>
        <w:pStyle w:val="Body2"/>
        <w:numPr>
          <w:ilvl w:val="0"/>
          <w:numId w:val="8"/>
        </w:numPr>
        <w:ind w:left="357" w:hanging="357"/>
        <w:jc w:val="both"/>
        <w:rPr>
          <w:rFonts w:ascii="Arial" w:hAnsi="Arial" w:cs="Arial"/>
          <w:sz w:val="22"/>
          <w:szCs w:val="22"/>
          <w:lang w:val="en-US"/>
        </w:rPr>
      </w:pPr>
      <w:r w:rsidRPr="00183FDD">
        <w:rPr>
          <w:rFonts w:ascii="Arial" w:hAnsi="Arial" w:cs="Arial"/>
          <w:sz w:val="22"/>
          <w:szCs w:val="22"/>
          <w:lang w:val="en-US"/>
        </w:rPr>
        <w:t xml:space="preserve">An application from a private road </w:t>
      </w:r>
      <w:r w:rsidRPr="00183FDD">
        <w:rPr>
          <w:rFonts w:ascii="Arial" w:hAnsi="Arial" w:cs="Arial"/>
          <w:sz w:val="22"/>
          <w:szCs w:val="22"/>
        </w:rPr>
        <w:t xml:space="preserve">– </w:t>
      </w:r>
      <w:r w:rsidRPr="00183FDD">
        <w:rPr>
          <w:rFonts w:ascii="Arial" w:hAnsi="Arial" w:cs="Arial"/>
          <w:sz w:val="22"/>
          <w:szCs w:val="22"/>
          <w:lang w:val="en-US"/>
        </w:rPr>
        <w:t>if the proposal is likely to intensify the use of the private road or require vehicular access (e.g. garage or new dwelling(s)) the red line should include the private road up to the public highway. Notice on third parties should be served accordingly i.e. on the owner(s) of the private road.</w:t>
      </w:r>
    </w:p>
    <w:p w14:paraId="35982F30" w14:textId="77777777" w:rsidR="004B2D3F" w:rsidRPr="005637C1" w:rsidRDefault="004B2D3F">
      <w:pPr>
        <w:pStyle w:val="Body2"/>
        <w:jc w:val="both"/>
        <w:rPr>
          <w:rFonts w:ascii="Helvetica Neue" w:eastAsia="Helvetica Neue" w:hAnsi="Helvetica Neue" w:cs="Helvetica Neue"/>
          <w:b/>
          <w:bCs/>
          <w:sz w:val="22"/>
          <w:szCs w:val="22"/>
          <w:shd w:val="clear" w:color="auto" w:fill="FFFFFF"/>
        </w:rPr>
      </w:pPr>
    </w:p>
    <w:p w14:paraId="58D07775" w14:textId="77777777" w:rsidR="00DC3E70" w:rsidRPr="00183FDD" w:rsidRDefault="00DD0204">
      <w:pPr>
        <w:pStyle w:val="Subtitle"/>
        <w:jc w:val="both"/>
        <w:rPr>
          <w:rFonts w:ascii="Arial" w:hAnsi="Arial" w:cs="Arial"/>
          <w:color w:val="auto"/>
          <w:sz w:val="22"/>
          <w:szCs w:val="22"/>
        </w:rPr>
      </w:pPr>
      <w:r w:rsidRPr="00183FDD">
        <w:rPr>
          <w:rFonts w:ascii="Arial" w:hAnsi="Arial" w:cs="Arial"/>
          <w:color w:val="auto"/>
          <w:sz w:val="22"/>
          <w:szCs w:val="22"/>
        </w:rPr>
        <w:t xml:space="preserve">Local Validation Requirements </w:t>
      </w:r>
    </w:p>
    <w:p w14:paraId="5083B086" w14:textId="77777777" w:rsidR="00DC3E70" w:rsidRPr="00183FDD" w:rsidRDefault="00DD0204">
      <w:pPr>
        <w:pStyle w:val="Body2"/>
        <w:jc w:val="both"/>
        <w:rPr>
          <w:rFonts w:ascii="Arial" w:hAnsi="Arial" w:cs="Arial"/>
          <w:color w:val="auto"/>
          <w:sz w:val="22"/>
          <w:szCs w:val="22"/>
        </w:rPr>
      </w:pPr>
      <w:r w:rsidRPr="00183FDD">
        <w:rPr>
          <w:rFonts w:ascii="Arial" w:hAnsi="Arial" w:cs="Arial"/>
          <w:color w:val="auto"/>
          <w:sz w:val="22"/>
          <w:szCs w:val="22"/>
          <w:lang w:val="en-US"/>
        </w:rPr>
        <w:t xml:space="preserve">This Local List covers a range of different types of planning applications and consents. The document seeks to ensure simple developments have simple information requirements, and for development with more complex considerations, the information potentially required increases accordingly.  </w:t>
      </w:r>
    </w:p>
    <w:p w14:paraId="6717E988" w14:textId="77777777" w:rsidR="00DC3E70" w:rsidRPr="00183FDD" w:rsidRDefault="00DD0204">
      <w:pPr>
        <w:pStyle w:val="Body2"/>
        <w:jc w:val="both"/>
        <w:rPr>
          <w:rFonts w:ascii="Arial" w:hAnsi="Arial" w:cs="Arial"/>
          <w:color w:val="auto"/>
          <w:sz w:val="22"/>
          <w:szCs w:val="22"/>
        </w:rPr>
      </w:pPr>
      <w:r w:rsidRPr="00183FDD">
        <w:rPr>
          <w:rFonts w:ascii="Arial" w:hAnsi="Arial" w:cs="Arial"/>
          <w:color w:val="auto"/>
          <w:sz w:val="22"/>
          <w:szCs w:val="22"/>
          <w:lang w:val="en-US"/>
        </w:rPr>
        <w:t>Please refer to the validation checklist for the type of application you wish to make:</w:t>
      </w:r>
    </w:p>
    <w:p w14:paraId="1B66F2FB" w14:textId="77777777" w:rsidR="00DC3E70" w:rsidRPr="00183FDD" w:rsidRDefault="00DC3E70">
      <w:pPr>
        <w:pStyle w:val="Body2"/>
        <w:jc w:val="both"/>
        <w:rPr>
          <w:rFonts w:ascii="Arial" w:hAnsi="Arial" w:cs="Arial"/>
          <w:color w:val="auto"/>
          <w:sz w:val="22"/>
          <w:szCs w:val="22"/>
        </w:rPr>
      </w:pPr>
    </w:p>
    <w:p w14:paraId="5784423A" w14:textId="77777777" w:rsidR="00DC3E70" w:rsidRPr="00183FDD" w:rsidRDefault="00DD0204" w:rsidP="007C5775">
      <w:pPr>
        <w:pStyle w:val="Body2"/>
        <w:numPr>
          <w:ilvl w:val="1"/>
          <w:numId w:val="9"/>
        </w:numPr>
        <w:jc w:val="both"/>
        <w:rPr>
          <w:rFonts w:ascii="Arial" w:hAnsi="Arial" w:cs="Arial"/>
          <w:b/>
          <w:bCs/>
          <w:color w:val="auto"/>
          <w:sz w:val="22"/>
          <w:szCs w:val="22"/>
          <w:lang w:val="en-US"/>
        </w:rPr>
      </w:pPr>
      <w:r w:rsidRPr="00183FDD">
        <w:rPr>
          <w:rFonts w:ascii="Arial" w:hAnsi="Arial" w:cs="Arial"/>
          <w:b/>
          <w:bCs/>
          <w:color w:val="auto"/>
          <w:sz w:val="22"/>
          <w:szCs w:val="22"/>
          <w:lang w:val="en-US"/>
        </w:rPr>
        <w:t xml:space="preserve">Validation Checklist 1 - Householder Development </w:t>
      </w:r>
    </w:p>
    <w:p w14:paraId="07ED8A02" w14:textId="113D591B" w:rsidR="00DC3E70" w:rsidRPr="00183FDD" w:rsidRDefault="00E54ED7" w:rsidP="007C5775">
      <w:pPr>
        <w:pStyle w:val="Body2"/>
        <w:numPr>
          <w:ilvl w:val="1"/>
          <w:numId w:val="9"/>
        </w:numPr>
        <w:jc w:val="both"/>
        <w:rPr>
          <w:rFonts w:ascii="Arial" w:hAnsi="Arial" w:cs="Arial"/>
          <w:b/>
          <w:bCs/>
          <w:color w:val="auto"/>
          <w:sz w:val="22"/>
          <w:szCs w:val="22"/>
          <w:lang w:val="en-US"/>
        </w:rPr>
      </w:pPr>
      <w:r w:rsidRPr="00183FDD">
        <w:rPr>
          <w:rFonts w:ascii="Arial" w:hAnsi="Arial" w:cs="Arial"/>
          <w:b/>
          <w:bCs/>
          <w:color w:val="auto"/>
          <w:sz w:val="22"/>
          <w:szCs w:val="22"/>
          <w:lang w:val="en-US"/>
        </w:rPr>
        <w:t xml:space="preserve">Validation Checklist </w:t>
      </w:r>
      <w:r w:rsidR="00CE517E">
        <w:rPr>
          <w:rFonts w:ascii="Arial" w:hAnsi="Arial" w:cs="Arial"/>
          <w:b/>
          <w:bCs/>
          <w:color w:val="auto"/>
          <w:sz w:val="22"/>
          <w:szCs w:val="22"/>
          <w:lang w:val="en-US"/>
        </w:rPr>
        <w:t xml:space="preserve">2 </w:t>
      </w:r>
      <w:r w:rsidRPr="00183FDD">
        <w:rPr>
          <w:rFonts w:ascii="Arial" w:hAnsi="Arial" w:cs="Arial"/>
          <w:b/>
          <w:bCs/>
          <w:color w:val="auto"/>
          <w:sz w:val="22"/>
          <w:szCs w:val="22"/>
          <w:lang w:val="en-US"/>
        </w:rPr>
        <w:t>-</w:t>
      </w:r>
      <w:r w:rsidR="00DD0204" w:rsidRPr="00183FDD">
        <w:rPr>
          <w:rFonts w:ascii="Arial" w:hAnsi="Arial" w:cs="Arial"/>
          <w:b/>
          <w:bCs/>
          <w:color w:val="auto"/>
          <w:sz w:val="22"/>
          <w:szCs w:val="22"/>
        </w:rPr>
        <w:t xml:space="preserve"> </w:t>
      </w:r>
      <w:r w:rsidR="00DD0204" w:rsidRPr="00183FDD">
        <w:rPr>
          <w:rFonts w:ascii="Arial" w:hAnsi="Arial" w:cs="Arial"/>
          <w:b/>
          <w:bCs/>
          <w:color w:val="auto"/>
          <w:sz w:val="22"/>
          <w:szCs w:val="22"/>
          <w:lang w:val="en-US"/>
        </w:rPr>
        <w:t xml:space="preserve">Applications for </w:t>
      </w:r>
      <w:r w:rsidRPr="00183FDD">
        <w:rPr>
          <w:rFonts w:ascii="Arial" w:hAnsi="Arial" w:cs="Arial"/>
          <w:b/>
          <w:bCs/>
          <w:color w:val="auto"/>
          <w:sz w:val="22"/>
          <w:szCs w:val="22"/>
          <w:lang w:val="en-US"/>
        </w:rPr>
        <w:t>Residential Development (Full, Outline and R</w:t>
      </w:r>
      <w:r w:rsidR="00DD0204" w:rsidRPr="00183FDD">
        <w:rPr>
          <w:rFonts w:ascii="Arial" w:hAnsi="Arial" w:cs="Arial"/>
          <w:b/>
          <w:bCs/>
          <w:color w:val="auto"/>
          <w:sz w:val="22"/>
          <w:szCs w:val="22"/>
          <w:lang w:val="en-US"/>
        </w:rPr>
        <w:t>eserved matters)</w:t>
      </w:r>
    </w:p>
    <w:p w14:paraId="3ED42786" w14:textId="77777777" w:rsidR="00DC3E70" w:rsidRPr="00183FDD" w:rsidRDefault="00DD0204" w:rsidP="007C5775">
      <w:pPr>
        <w:pStyle w:val="Body2"/>
        <w:numPr>
          <w:ilvl w:val="1"/>
          <w:numId w:val="9"/>
        </w:numPr>
        <w:jc w:val="both"/>
        <w:rPr>
          <w:rFonts w:ascii="Arial" w:hAnsi="Arial" w:cs="Arial"/>
          <w:b/>
          <w:bCs/>
          <w:color w:val="auto"/>
          <w:sz w:val="22"/>
          <w:szCs w:val="22"/>
          <w:lang w:val="en-US"/>
        </w:rPr>
      </w:pPr>
      <w:r w:rsidRPr="00183FDD">
        <w:rPr>
          <w:rFonts w:ascii="Arial" w:hAnsi="Arial" w:cs="Arial"/>
          <w:b/>
          <w:bCs/>
          <w:color w:val="auto"/>
          <w:sz w:val="22"/>
          <w:szCs w:val="22"/>
          <w:lang w:val="en-US"/>
        </w:rPr>
        <w:t xml:space="preserve">Validation </w:t>
      </w:r>
      <w:r w:rsidR="00E54ED7" w:rsidRPr="00183FDD">
        <w:rPr>
          <w:rFonts w:ascii="Arial" w:hAnsi="Arial" w:cs="Arial"/>
          <w:b/>
          <w:bCs/>
          <w:color w:val="auto"/>
          <w:sz w:val="22"/>
          <w:szCs w:val="22"/>
          <w:lang w:val="en-US"/>
        </w:rPr>
        <w:t>Checklist 3 - Applications for Non-Residential D</w:t>
      </w:r>
      <w:r w:rsidRPr="00183FDD">
        <w:rPr>
          <w:rFonts w:ascii="Arial" w:hAnsi="Arial" w:cs="Arial"/>
          <w:b/>
          <w:bCs/>
          <w:color w:val="auto"/>
          <w:sz w:val="22"/>
          <w:szCs w:val="22"/>
          <w:lang w:val="en-US"/>
        </w:rPr>
        <w:t>evelopment (Full, Outline and Reserved Matters)</w:t>
      </w:r>
    </w:p>
    <w:p w14:paraId="6BFD0D61" w14:textId="77777777" w:rsidR="00DC3E70" w:rsidRPr="00183FDD" w:rsidRDefault="00DD0204" w:rsidP="007C5775">
      <w:pPr>
        <w:pStyle w:val="Body2"/>
        <w:numPr>
          <w:ilvl w:val="1"/>
          <w:numId w:val="9"/>
        </w:numPr>
        <w:jc w:val="both"/>
        <w:rPr>
          <w:rFonts w:ascii="Arial" w:hAnsi="Arial" w:cs="Arial"/>
          <w:b/>
          <w:bCs/>
          <w:color w:val="auto"/>
          <w:sz w:val="22"/>
          <w:szCs w:val="22"/>
          <w:lang w:val="en-US"/>
        </w:rPr>
      </w:pPr>
      <w:r w:rsidRPr="00183FDD">
        <w:rPr>
          <w:rFonts w:ascii="Arial" w:hAnsi="Arial" w:cs="Arial"/>
          <w:b/>
          <w:bCs/>
          <w:color w:val="auto"/>
          <w:sz w:val="22"/>
          <w:szCs w:val="22"/>
          <w:lang w:val="en-US"/>
        </w:rPr>
        <w:t>Validation Checklist 4 - Advertisements</w:t>
      </w:r>
    </w:p>
    <w:p w14:paraId="65F729F0" w14:textId="77777777" w:rsidR="00DC3E70" w:rsidRPr="00183FDD" w:rsidRDefault="00DD0204" w:rsidP="007C5775">
      <w:pPr>
        <w:pStyle w:val="Body2"/>
        <w:numPr>
          <w:ilvl w:val="1"/>
          <w:numId w:val="9"/>
        </w:numPr>
        <w:jc w:val="both"/>
        <w:rPr>
          <w:rFonts w:ascii="Arial" w:hAnsi="Arial" w:cs="Arial"/>
          <w:b/>
          <w:bCs/>
          <w:color w:val="auto"/>
          <w:sz w:val="22"/>
          <w:szCs w:val="22"/>
          <w:lang w:val="en-US"/>
        </w:rPr>
      </w:pPr>
      <w:r w:rsidRPr="00183FDD">
        <w:rPr>
          <w:rFonts w:ascii="Arial" w:hAnsi="Arial" w:cs="Arial"/>
          <w:b/>
          <w:bCs/>
          <w:color w:val="auto"/>
          <w:sz w:val="22"/>
          <w:szCs w:val="22"/>
          <w:lang w:val="en-US"/>
        </w:rPr>
        <w:t>Validation Checklist 5 - Listed Building Consent</w:t>
      </w:r>
    </w:p>
    <w:p w14:paraId="5610C503" w14:textId="77777777" w:rsidR="00DC3E70" w:rsidRPr="00183FDD" w:rsidRDefault="00DD0204" w:rsidP="007C5775">
      <w:pPr>
        <w:pStyle w:val="Body2"/>
        <w:numPr>
          <w:ilvl w:val="1"/>
          <w:numId w:val="9"/>
        </w:numPr>
        <w:jc w:val="both"/>
        <w:rPr>
          <w:rFonts w:ascii="Arial" w:hAnsi="Arial" w:cs="Arial"/>
          <w:b/>
          <w:bCs/>
          <w:color w:val="auto"/>
          <w:sz w:val="22"/>
          <w:szCs w:val="22"/>
          <w:lang w:val="en-US"/>
        </w:rPr>
      </w:pPr>
      <w:r w:rsidRPr="00183FDD">
        <w:rPr>
          <w:rFonts w:ascii="Arial" w:hAnsi="Arial" w:cs="Arial"/>
          <w:b/>
          <w:bCs/>
          <w:color w:val="auto"/>
          <w:sz w:val="22"/>
          <w:szCs w:val="22"/>
          <w:lang w:val="en-US"/>
        </w:rPr>
        <w:t>Validation Checklist 6 - Lawful Development Certificate Applications</w:t>
      </w:r>
    </w:p>
    <w:p w14:paraId="5C62E259" w14:textId="77777777" w:rsidR="00DC3E70" w:rsidRDefault="00DD0204">
      <w:pPr>
        <w:pStyle w:val="FreeForm"/>
        <w:spacing w:after="240" w:line="360" w:lineRule="atLeast"/>
        <w:jc w:val="both"/>
        <w:rPr>
          <w:rFonts w:ascii="Arial" w:eastAsia="Arial" w:hAnsi="Arial" w:cs="Arial"/>
          <w:sz w:val="32"/>
          <w:szCs w:val="32"/>
        </w:rPr>
      </w:pPr>
      <w:r>
        <w:rPr>
          <w:rFonts w:ascii="Arial" w:hAnsi="Arial"/>
          <w:sz w:val="32"/>
          <w:szCs w:val="32"/>
          <w:lang w:val="en-US"/>
        </w:rPr>
        <w:t xml:space="preserve"> </w:t>
      </w:r>
    </w:p>
    <w:p w14:paraId="2D715521" w14:textId="77777777" w:rsidR="00DC3E70" w:rsidRPr="00183FDD" w:rsidRDefault="00DD0204">
      <w:pPr>
        <w:pStyle w:val="Subtitle"/>
        <w:jc w:val="both"/>
        <w:rPr>
          <w:rFonts w:ascii="Arial" w:hAnsi="Arial" w:cs="Arial"/>
          <w:color w:val="auto"/>
        </w:rPr>
      </w:pPr>
      <w:r w:rsidRPr="00183FDD">
        <w:rPr>
          <w:rFonts w:ascii="Arial" w:hAnsi="Arial" w:cs="Arial"/>
          <w:color w:val="auto"/>
        </w:rPr>
        <w:lastRenderedPageBreak/>
        <w:t>Validation Checklist 1 - Householder Developments</w:t>
      </w:r>
    </w:p>
    <w:p w14:paraId="6FDB8FC1" w14:textId="77777777" w:rsidR="00DC3E70" w:rsidRPr="00183FDD" w:rsidRDefault="008870F8">
      <w:pPr>
        <w:pStyle w:val="Body2"/>
        <w:jc w:val="both"/>
        <w:rPr>
          <w:rFonts w:ascii="Arial" w:eastAsia="Times New Roman" w:hAnsi="Arial" w:cs="Arial"/>
          <w:sz w:val="22"/>
          <w:szCs w:val="22"/>
        </w:rPr>
      </w:pPr>
      <w:r w:rsidRPr="00183FDD">
        <w:rPr>
          <w:rFonts w:ascii="Arial" w:hAnsi="Arial" w:cs="Arial"/>
          <w:sz w:val="22"/>
          <w:szCs w:val="22"/>
          <w:lang w:val="en-US"/>
        </w:rPr>
        <w:t xml:space="preserve">Applicable to </w:t>
      </w:r>
      <w:r w:rsidRPr="00183FDD">
        <w:rPr>
          <w:rFonts w:ascii="Arial" w:hAnsi="Arial" w:cs="Arial"/>
          <w:sz w:val="22"/>
          <w:szCs w:val="22"/>
        </w:rPr>
        <w:t>householder</w:t>
      </w:r>
      <w:r w:rsidR="00DD0204" w:rsidRPr="00183FDD">
        <w:rPr>
          <w:rFonts w:ascii="Arial" w:hAnsi="Arial" w:cs="Arial"/>
          <w:sz w:val="22"/>
          <w:szCs w:val="22"/>
        </w:rPr>
        <w:t xml:space="preserve"> </w:t>
      </w:r>
      <w:r w:rsidR="00DD0204" w:rsidRPr="00183FDD">
        <w:rPr>
          <w:rFonts w:ascii="Arial" w:hAnsi="Arial" w:cs="Arial"/>
          <w:sz w:val="22"/>
          <w:szCs w:val="22"/>
          <w:lang w:val="en-US"/>
        </w:rPr>
        <w:t>planning applications</w:t>
      </w:r>
      <w:r w:rsidRPr="00183FDD">
        <w:rPr>
          <w:rFonts w:ascii="Arial" w:hAnsi="Arial" w:cs="Arial"/>
          <w:sz w:val="22"/>
          <w:szCs w:val="22"/>
          <w:lang w:val="en-US"/>
        </w:rPr>
        <w:t>, that is</w:t>
      </w:r>
      <w:r w:rsidR="00DD0204" w:rsidRPr="00183FDD">
        <w:rPr>
          <w:rFonts w:ascii="Arial" w:hAnsi="Arial" w:cs="Arial"/>
          <w:sz w:val="22"/>
          <w:szCs w:val="22"/>
          <w:lang w:val="en-US"/>
        </w:rPr>
        <w:t xml:space="preserve"> application for works or extensions</w:t>
      </w:r>
      <w:r w:rsidR="00DD0204" w:rsidRPr="00183FDD">
        <w:rPr>
          <w:rFonts w:ascii="Arial" w:hAnsi="Arial" w:cs="Arial"/>
          <w:sz w:val="22"/>
          <w:szCs w:val="22"/>
        </w:rPr>
        <w:t xml:space="preserve"> to a dwelling</w:t>
      </w:r>
      <w:r w:rsidR="00DD0204" w:rsidRPr="00183FDD">
        <w:rPr>
          <w:rFonts w:ascii="Arial" w:hAnsi="Arial" w:cs="Arial"/>
          <w:sz w:val="22"/>
          <w:szCs w:val="22"/>
          <w:lang w:val="en-US"/>
        </w:rPr>
        <w:t xml:space="preserve"> and for works or extension to a dwelling and application</w:t>
      </w:r>
      <w:r w:rsidRPr="00183FDD">
        <w:rPr>
          <w:rFonts w:ascii="Arial" w:hAnsi="Arial" w:cs="Arial"/>
          <w:sz w:val="22"/>
          <w:szCs w:val="22"/>
          <w:lang w:val="en-US"/>
        </w:rPr>
        <w:t>s</w:t>
      </w:r>
      <w:r w:rsidR="00DD0204" w:rsidRPr="00183FDD">
        <w:rPr>
          <w:rFonts w:ascii="Arial" w:hAnsi="Arial" w:cs="Arial"/>
          <w:sz w:val="22"/>
          <w:szCs w:val="22"/>
          <w:lang w:val="en-US"/>
        </w:rPr>
        <w:t xml:space="preserve"> for relevant demolition in a Conservation Area </w:t>
      </w:r>
    </w:p>
    <w:p w14:paraId="5526C4DD" w14:textId="77777777" w:rsidR="00DC3E70" w:rsidRPr="00183FDD" w:rsidRDefault="00DD0204">
      <w:pPr>
        <w:pStyle w:val="Body2"/>
        <w:jc w:val="both"/>
        <w:rPr>
          <w:rFonts w:ascii="Arial" w:hAnsi="Arial" w:cs="Arial"/>
          <w:sz w:val="22"/>
          <w:szCs w:val="22"/>
        </w:rPr>
      </w:pPr>
      <w:r w:rsidRPr="00183FDD">
        <w:rPr>
          <w:rFonts w:ascii="Arial" w:hAnsi="Arial" w:cs="Arial"/>
          <w:sz w:val="22"/>
          <w:szCs w:val="22"/>
          <w:lang w:val="en-US"/>
        </w:rPr>
        <w:t xml:space="preserve">The level of information required for a valid application will depend on the scale and nature of the proposal but should include the following where applicable: </w:t>
      </w:r>
    </w:p>
    <w:tbl>
      <w:tblPr>
        <w:tblW w:w="9490" w:type="dxa"/>
        <w:tblInd w:w="108" w:type="dxa"/>
        <w:tblBorders>
          <w:top w:val="dotted" w:sz="6" w:space="0" w:color="919191"/>
          <w:left w:val="single" w:sz="2" w:space="0" w:color="919191"/>
          <w:bottom w:val="dotted" w:sz="6" w:space="0" w:color="919191"/>
          <w:right w:val="single" w:sz="2" w:space="0" w:color="919191"/>
          <w:insideH w:val="single" w:sz="2" w:space="0" w:color="919191"/>
          <w:insideV w:val="single" w:sz="2" w:space="0" w:color="919191"/>
        </w:tblBorders>
        <w:tblLayout w:type="fixed"/>
        <w:tblLook w:val="04A0" w:firstRow="1" w:lastRow="0" w:firstColumn="1" w:lastColumn="0" w:noHBand="0" w:noVBand="1"/>
      </w:tblPr>
      <w:tblGrid>
        <w:gridCol w:w="2956"/>
        <w:gridCol w:w="6534"/>
      </w:tblGrid>
      <w:tr w:rsidR="00DC3E70" w14:paraId="5659DDFA"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4B5B45E6" w14:textId="6738154D" w:rsidR="00DC3E70" w:rsidRPr="00AD5A65" w:rsidRDefault="00DD0204" w:rsidP="00783F29">
            <w:pPr>
              <w:pStyle w:val="TableStyle2"/>
              <w:spacing w:after="240" w:line="440" w:lineRule="atLeast"/>
              <w:rPr>
                <w:rFonts w:ascii="Arial" w:hAnsi="Arial" w:cs="Arial"/>
                <w:sz w:val="24"/>
                <w:szCs w:val="24"/>
              </w:rPr>
            </w:pPr>
            <w:r w:rsidRPr="00AD5A65">
              <w:rPr>
                <w:rFonts w:ascii="Arial" w:hAnsi="Arial" w:cs="Arial"/>
                <w:b/>
                <w:bCs/>
                <w:sz w:val="24"/>
                <w:szCs w:val="24"/>
              </w:rPr>
              <w:t>CANNOCK CHASE LOCAL REQUIREMENT</w:t>
            </w:r>
          </w:p>
        </w:tc>
        <w:tc>
          <w:tcPr>
            <w:tcW w:w="653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07956CD0" w14:textId="77777777" w:rsidR="00DC3E70" w:rsidRPr="00AD5A65" w:rsidRDefault="00DD0204" w:rsidP="00783F29">
            <w:pPr>
              <w:pStyle w:val="TableStyle2"/>
              <w:spacing w:after="240" w:line="440" w:lineRule="atLeast"/>
              <w:rPr>
                <w:rFonts w:ascii="Arial" w:eastAsia="Helvetica Neue" w:hAnsi="Arial" w:cs="Arial"/>
                <w:b/>
                <w:bCs/>
                <w:sz w:val="24"/>
                <w:szCs w:val="24"/>
              </w:rPr>
            </w:pPr>
            <w:r w:rsidRPr="00AD5A65">
              <w:rPr>
                <w:rFonts w:ascii="Arial" w:hAnsi="Arial" w:cs="Arial"/>
                <w:b/>
                <w:bCs/>
                <w:sz w:val="24"/>
                <w:szCs w:val="24"/>
                <w:lang w:val="en-US"/>
              </w:rPr>
              <w:t xml:space="preserve">When </w:t>
            </w:r>
            <w:proofErr w:type="gramStart"/>
            <w:r w:rsidRPr="00AD5A65">
              <w:rPr>
                <w:rFonts w:ascii="Arial" w:hAnsi="Arial" w:cs="Arial"/>
                <w:b/>
                <w:bCs/>
                <w:sz w:val="24"/>
                <w:szCs w:val="24"/>
                <w:lang w:val="en-US"/>
              </w:rPr>
              <w:t>Needed</w:t>
            </w:r>
            <w:proofErr w:type="gramEnd"/>
            <w:r w:rsidRPr="00AD5A65">
              <w:rPr>
                <w:rFonts w:ascii="Arial" w:hAnsi="Arial" w:cs="Arial"/>
                <w:b/>
                <w:bCs/>
                <w:sz w:val="24"/>
                <w:szCs w:val="24"/>
                <w:lang w:val="en-US"/>
              </w:rPr>
              <w:t>? (Set out in bold)</w:t>
            </w:r>
          </w:p>
          <w:p w14:paraId="0A7C1C64" w14:textId="77777777" w:rsidR="00DC3E70" w:rsidRPr="00AD5A65" w:rsidRDefault="00DD0204" w:rsidP="00783F29">
            <w:pPr>
              <w:pStyle w:val="TableStyle2"/>
              <w:spacing w:after="240" w:line="440" w:lineRule="atLeast"/>
              <w:rPr>
                <w:rFonts w:ascii="Arial" w:hAnsi="Arial" w:cs="Arial"/>
                <w:sz w:val="24"/>
                <w:szCs w:val="24"/>
              </w:rPr>
            </w:pPr>
            <w:r w:rsidRPr="00AD5A65">
              <w:rPr>
                <w:rFonts w:ascii="Arial" w:hAnsi="Arial" w:cs="Arial"/>
                <w:i/>
                <w:iCs/>
                <w:sz w:val="24"/>
                <w:szCs w:val="24"/>
                <w:lang w:val="en-US"/>
              </w:rPr>
              <w:t>Minimum requirements (set out in italics)</w:t>
            </w:r>
          </w:p>
        </w:tc>
      </w:tr>
      <w:tr w:rsidR="00DC3E70" w14:paraId="6C168C80"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50A59BC2" w14:textId="6D960C9A" w:rsidR="00DC3E70" w:rsidRPr="00AD5A65" w:rsidRDefault="00DD0204" w:rsidP="00783F29">
            <w:pPr>
              <w:pStyle w:val="TableStyle2"/>
              <w:spacing w:after="240" w:line="340" w:lineRule="atLeast"/>
              <w:rPr>
                <w:rFonts w:ascii="Arial" w:hAnsi="Arial" w:cs="Arial"/>
                <w:sz w:val="24"/>
                <w:szCs w:val="24"/>
              </w:rPr>
            </w:pPr>
            <w:r w:rsidRPr="00AD5A65">
              <w:rPr>
                <w:rFonts w:ascii="Arial" w:hAnsi="Arial" w:cs="Arial"/>
                <w:sz w:val="24"/>
                <w:szCs w:val="24"/>
              </w:rPr>
              <w:t>Compliance with National Requirements as set out within this document</w:t>
            </w:r>
          </w:p>
        </w:tc>
        <w:tc>
          <w:tcPr>
            <w:tcW w:w="6533"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7C553671" w14:textId="77777777" w:rsidR="00DC3E70" w:rsidRPr="00AD5A65" w:rsidRDefault="00DD0204" w:rsidP="00783F29">
            <w:pPr>
              <w:pStyle w:val="TableStyle2"/>
              <w:spacing w:after="240" w:line="340" w:lineRule="atLeast"/>
              <w:rPr>
                <w:rFonts w:ascii="Arial" w:hAnsi="Arial" w:cs="Arial"/>
                <w:sz w:val="24"/>
                <w:szCs w:val="24"/>
              </w:rPr>
            </w:pPr>
            <w:r w:rsidRPr="00AD5A65">
              <w:rPr>
                <w:rFonts w:ascii="Arial" w:hAnsi="Arial" w:cs="Arial"/>
                <w:b/>
                <w:bCs/>
                <w:sz w:val="24"/>
                <w:szCs w:val="24"/>
              </w:rPr>
              <w:t>All applications</w:t>
            </w:r>
          </w:p>
        </w:tc>
      </w:tr>
      <w:tr w:rsidR="00DC3E70" w14:paraId="017D182C" w14:textId="77777777">
        <w:trPr>
          <w:trHeight w:val="2184"/>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81909A7" w14:textId="77777777" w:rsidR="00DC3E70" w:rsidRPr="00AD5A65" w:rsidRDefault="00DD0204" w:rsidP="00881801">
            <w:pPr>
              <w:pStyle w:val="TableStyle2"/>
              <w:spacing w:after="240" w:line="340" w:lineRule="atLeast"/>
              <w:rPr>
                <w:rFonts w:ascii="Arial" w:hAnsi="Arial" w:cs="Arial"/>
                <w:sz w:val="24"/>
                <w:szCs w:val="24"/>
              </w:rPr>
            </w:pPr>
            <w:r w:rsidRPr="00AD5A65">
              <w:rPr>
                <w:rFonts w:ascii="Arial" w:hAnsi="Arial" w:cs="Arial"/>
                <w:sz w:val="24"/>
                <w:szCs w:val="24"/>
              </w:rPr>
              <w:t>Heritage Statement</w:t>
            </w:r>
          </w:p>
        </w:tc>
        <w:tc>
          <w:tcPr>
            <w:tcW w:w="653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3942EF3" w14:textId="3C301BA6" w:rsidR="00DC3E70" w:rsidRPr="00AD5A65" w:rsidRDefault="00DD0204" w:rsidP="00CF0F6E">
            <w:pPr>
              <w:pStyle w:val="TableStyle2"/>
              <w:spacing w:after="240" w:line="340" w:lineRule="atLeast"/>
              <w:rPr>
                <w:rFonts w:ascii="Arial" w:eastAsia="Helvetica Neue" w:hAnsi="Arial" w:cs="Arial"/>
                <w:b/>
                <w:bCs/>
                <w:sz w:val="24"/>
                <w:szCs w:val="24"/>
              </w:rPr>
            </w:pPr>
            <w:r w:rsidRPr="00AD5A65">
              <w:rPr>
                <w:rFonts w:ascii="Arial" w:hAnsi="Arial" w:cs="Arial"/>
                <w:b/>
                <w:bCs/>
                <w:sz w:val="24"/>
                <w:szCs w:val="24"/>
                <w:lang w:val="en-US"/>
              </w:rPr>
              <w:t>Requir</w:t>
            </w:r>
            <w:r w:rsidR="0004726F" w:rsidRPr="00AD5A65">
              <w:rPr>
                <w:rFonts w:ascii="Arial" w:hAnsi="Arial" w:cs="Arial"/>
                <w:b/>
                <w:bCs/>
                <w:sz w:val="24"/>
                <w:szCs w:val="24"/>
                <w:lang w:val="en-US"/>
              </w:rPr>
              <w:t>ed for proposals affecting</w:t>
            </w:r>
            <w:r w:rsidRPr="00AD5A65">
              <w:rPr>
                <w:rFonts w:ascii="Arial" w:hAnsi="Arial" w:cs="Arial"/>
                <w:b/>
                <w:bCs/>
                <w:sz w:val="24"/>
                <w:szCs w:val="24"/>
                <w:lang w:val="en-US"/>
              </w:rPr>
              <w:t xml:space="preserve"> buildings</w:t>
            </w:r>
            <w:r w:rsidR="0004726F" w:rsidRPr="00AD5A65">
              <w:rPr>
                <w:rFonts w:ascii="Arial" w:hAnsi="Arial" w:cs="Arial"/>
                <w:b/>
                <w:bCs/>
                <w:sz w:val="24"/>
                <w:szCs w:val="24"/>
                <w:lang w:val="en-US"/>
              </w:rPr>
              <w:t xml:space="preserve"> of char</w:t>
            </w:r>
            <w:r w:rsidR="007F17DA" w:rsidRPr="00AD5A65">
              <w:rPr>
                <w:rFonts w:ascii="Arial" w:hAnsi="Arial" w:cs="Arial"/>
                <w:b/>
                <w:bCs/>
                <w:sz w:val="24"/>
                <w:szCs w:val="24"/>
                <w:lang w:val="en-US"/>
              </w:rPr>
              <w:t>a</w:t>
            </w:r>
            <w:r w:rsidR="0004726F" w:rsidRPr="00AD5A65">
              <w:rPr>
                <w:rFonts w:ascii="Arial" w:hAnsi="Arial" w:cs="Arial"/>
                <w:b/>
                <w:bCs/>
                <w:sz w:val="24"/>
                <w:szCs w:val="24"/>
                <w:lang w:val="en-US"/>
              </w:rPr>
              <w:t>cter</w:t>
            </w:r>
            <w:r w:rsidRPr="00AD5A65">
              <w:rPr>
                <w:rFonts w:ascii="Arial" w:hAnsi="Arial" w:cs="Arial"/>
                <w:b/>
                <w:bCs/>
                <w:sz w:val="24"/>
                <w:szCs w:val="24"/>
                <w:lang w:val="en-US"/>
              </w:rPr>
              <w:t xml:space="preserve">, locally listed </w:t>
            </w:r>
            <w:proofErr w:type="gramStart"/>
            <w:r w:rsidRPr="00AD5A65">
              <w:rPr>
                <w:rFonts w:ascii="Arial" w:hAnsi="Arial" w:cs="Arial"/>
                <w:b/>
                <w:bCs/>
                <w:sz w:val="24"/>
                <w:szCs w:val="24"/>
                <w:lang w:val="en-US"/>
              </w:rPr>
              <w:t>buildings</w:t>
            </w:r>
            <w:proofErr w:type="gramEnd"/>
            <w:r w:rsidRPr="00AD5A65">
              <w:rPr>
                <w:rFonts w:ascii="Arial" w:hAnsi="Arial" w:cs="Arial"/>
                <w:b/>
                <w:bCs/>
                <w:sz w:val="24"/>
                <w:szCs w:val="24"/>
                <w:lang w:val="en-US"/>
              </w:rPr>
              <w:t xml:space="preserve"> and other buildings in a conservation area. </w:t>
            </w:r>
          </w:p>
          <w:p w14:paraId="56D9ED9A" w14:textId="73A8EFFD" w:rsidR="00DC3E70" w:rsidRPr="00AD5A65" w:rsidRDefault="00DD0204" w:rsidP="00CF0F6E">
            <w:pPr>
              <w:pStyle w:val="TableStyle2"/>
              <w:spacing w:after="240" w:line="340" w:lineRule="atLeast"/>
              <w:rPr>
                <w:rFonts w:ascii="Arial" w:hAnsi="Arial" w:cs="Arial"/>
                <w:sz w:val="24"/>
                <w:szCs w:val="24"/>
              </w:rPr>
            </w:pPr>
            <w:r w:rsidRPr="00AD5A65">
              <w:rPr>
                <w:rFonts w:ascii="Arial" w:hAnsi="Arial" w:cs="Arial"/>
                <w:i/>
                <w:iCs/>
                <w:sz w:val="24"/>
                <w:szCs w:val="24"/>
                <w:lang w:val="en-US"/>
              </w:rPr>
              <w:t>Heritage issues can be included in the Design and Access Statement or Planning Statement for Householder Applications. The level of detail should be proportionate to the issue concerned for small scale applications</w:t>
            </w:r>
            <w:r w:rsidR="008870F8" w:rsidRPr="00AD5A65">
              <w:rPr>
                <w:rFonts w:ascii="Arial" w:hAnsi="Arial" w:cs="Arial"/>
                <w:i/>
                <w:iCs/>
                <w:sz w:val="24"/>
                <w:szCs w:val="24"/>
                <w:lang w:val="en-US"/>
              </w:rPr>
              <w:t xml:space="preserve"> and the relevant part of the Design and Access Statement or Planning Statement should be labelled ‘Heritage Statement’.</w:t>
            </w:r>
          </w:p>
        </w:tc>
      </w:tr>
      <w:tr w:rsidR="00DC3E70" w14:paraId="3E3CB19E" w14:textId="77777777" w:rsidTr="00821936">
        <w:trPr>
          <w:trHeight w:val="50"/>
        </w:trPr>
        <w:tc>
          <w:tcPr>
            <w:tcW w:w="2956"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371500B0" w14:textId="1CA17F08" w:rsidR="00DC3E70" w:rsidRPr="00AD5A65" w:rsidRDefault="008870F8" w:rsidP="00881801">
            <w:pPr>
              <w:pStyle w:val="TableStyle2"/>
              <w:spacing w:after="240" w:line="340" w:lineRule="atLeast"/>
              <w:rPr>
                <w:rFonts w:ascii="Arial" w:hAnsi="Arial" w:cs="Arial"/>
                <w:sz w:val="24"/>
                <w:szCs w:val="24"/>
              </w:rPr>
            </w:pPr>
            <w:proofErr w:type="spellStart"/>
            <w:r w:rsidRPr="00AD5A65">
              <w:rPr>
                <w:rFonts w:ascii="Arial" w:hAnsi="Arial" w:cs="Arial"/>
                <w:sz w:val="24"/>
                <w:szCs w:val="24"/>
              </w:rPr>
              <w:t>Arboricultural</w:t>
            </w:r>
            <w:proofErr w:type="spellEnd"/>
            <w:r w:rsidRPr="00AD5A65">
              <w:rPr>
                <w:rFonts w:ascii="Arial" w:hAnsi="Arial" w:cs="Arial"/>
                <w:sz w:val="24"/>
                <w:szCs w:val="24"/>
              </w:rPr>
              <w:t xml:space="preserve"> </w:t>
            </w:r>
            <w:r w:rsidR="007F17DA" w:rsidRPr="00AD5A65">
              <w:rPr>
                <w:rFonts w:ascii="Arial" w:hAnsi="Arial" w:cs="Arial"/>
                <w:sz w:val="24"/>
                <w:szCs w:val="24"/>
              </w:rPr>
              <w:t xml:space="preserve">Impact </w:t>
            </w:r>
            <w:r w:rsidRPr="00AD5A65">
              <w:rPr>
                <w:rFonts w:ascii="Arial" w:hAnsi="Arial" w:cs="Arial"/>
                <w:sz w:val="24"/>
                <w:szCs w:val="24"/>
              </w:rPr>
              <w:t>S</w:t>
            </w:r>
            <w:r w:rsidR="00DD0204" w:rsidRPr="00AD5A65">
              <w:rPr>
                <w:rFonts w:ascii="Arial" w:hAnsi="Arial" w:cs="Arial"/>
                <w:sz w:val="24"/>
                <w:szCs w:val="24"/>
              </w:rPr>
              <w:t>tatement</w:t>
            </w:r>
          </w:p>
        </w:tc>
        <w:tc>
          <w:tcPr>
            <w:tcW w:w="6533"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3BC83C53" w14:textId="77777777" w:rsidR="00DC3E70" w:rsidRPr="00AD5A65" w:rsidRDefault="00DD0204" w:rsidP="00CF0F6E">
            <w:pPr>
              <w:pStyle w:val="TableStyle2"/>
              <w:spacing w:after="240" w:line="340" w:lineRule="atLeast"/>
              <w:rPr>
                <w:rFonts w:ascii="Arial" w:eastAsia="Helvetica Neue" w:hAnsi="Arial" w:cs="Arial"/>
                <w:b/>
                <w:bCs/>
                <w:sz w:val="24"/>
                <w:szCs w:val="24"/>
              </w:rPr>
            </w:pPr>
            <w:r w:rsidRPr="00AD5A65">
              <w:rPr>
                <w:rFonts w:ascii="Arial" w:hAnsi="Arial" w:cs="Arial"/>
                <w:b/>
                <w:bCs/>
                <w:sz w:val="24"/>
                <w:szCs w:val="24"/>
                <w:lang w:val="en-US"/>
              </w:rPr>
              <w:t>Required where trees are located within 15m (edge of trunk) of development (on the site or adjoining land, including street trees).</w:t>
            </w:r>
          </w:p>
          <w:p w14:paraId="53176E7D" w14:textId="73A4D04E" w:rsidR="003475A7" w:rsidRPr="00AD5A65" w:rsidRDefault="003475A7" w:rsidP="00CF0F6E">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D5A65">
              <w:rPr>
                <w:rFonts w:ascii="Arial" w:hAnsi="Arial" w:cs="Arial"/>
                <w:i/>
                <w:iCs/>
                <w:sz w:val="24"/>
                <w:szCs w:val="24"/>
                <w:lang w:val="en-US"/>
              </w:rPr>
              <w:t xml:space="preserve"> Arboricultural Impact Assessments must be prepared by a suitably qualified professional in accordance with the British Standard </w:t>
            </w:r>
            <w:r w:rsidRPr="00AD5A65">
              <w:rPr>
                <w:rFonts w:ascii="Arial" w:hAnsi="Arial" w:cs="Arial"/>
                <w:i/>
                <w:iCs/>
                <w:sz w:val="24"/>
                <w:szCs w:val="24"/>
              </w:rPr>
              <w:t>‘</w:t>
            </w:r>
            <w:r w:rsidRPr="00AD5A65">
              <w:rPr>
                <w:rFonts w:ascii="Arial" w:hAnsi="Arial" w:cs="Arial"/>
                <w:i/>
                <w:iCs/>
                <w:sz w:val="24"/>
                <w:szCs w:val="24"/>
                <w:lang w:val="en-US"/>
              </w:rPr>
              <w:t xml:space="preserve">BS 5837:2012 Trees in relation to design, demolition and construction </w:t>
            </w:r>
            <w:r w:rsidRPr="00AD5A65">
              <w:rPr>
                <w:rFonts w:ascii="Arial" w:hAnsi="Arial" w:cs="Arial"/>
                <w:i/>
                <w:iCs/>
                <w:sz w:val="24"/>
                <w:szCs w:val="24"/>
              </w:rPr>
              <w:t xml:space="preserve">– </w:t>
            </w:r>
            <w:r w:rsidRPr="00AD5A65">
              <w:rPr>
                <w:rFonts w:ascii="Arial" w:hAnsi="Arial" w:cs="Arial"/>
                <w:i/>
                <w:iCs/>
                <w:sz w:val="24"/>
                <w:szCs w:val="24"/>
                <w:lang w:val="en-US"/>
              </w:rPr>
              <w:t>Recommendations</w:t>
            </w:r>
            <w:r w:rsidRPr="00AD5A65">
              <w:rPr>
                <w:rFonts w:ascii="Arial" w:hAnsi="Arial" w:cs="Arial"/>
                <w:i/>
                <w:iCs/>
                <w:sz w:val="24"/>
                <w:szCs w:val="24"/>
              </w:rPr>
              <w:t xml:space="preserve">’ </w:t>
            </w:r>
            <w:r w:rsidRPr="00AD5A65">
              <w:rPr>
                <w:rFonts w:ascii="Arial" w:hAnsi="Arial" w:cs="Arial"/>
                <w:i/>
                <w:iCs/>
                <w:sz w:val="24"/>
                <w:szCs w:val="24"/>
                <w:lang w:val="en-US"/>
              </w:rPr>
              <w:t xml:space="preserve">(or subsequent amendments to this) and shall include a survey plan, impact assessment specific to the proposed development and details of any works within the Root Protection Area proposed to be undertaken as part of the construction process. It should cover all trees on a development site and trees within 15m of any operations. </w:t>
            </w:r>
          </w:p>
          <w:p w14:paraId="44F69E48" w14:textId="77777777" w:rsidR="003475A7" w:rsidRPr="00AD5A65" w:rsidRDefault="003475A7" w:rsidP="00CF0F6E">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44230713" w14:textId="6A95EC5D" w:rsidR="003475A7" w:rsidRPr="00AD5A65" w:rsidRDefault="003475A7" w:rsidP="00CF0F6E">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D5A65">
              <w:rPr>
                <w:rFonts w:ascii="Arial" w:hAnsi="Arial" w:cs="Arial"/>
                <w:i/>
                <w:iCs/>
                <w:sz w:val="24"/>
                <w:szCs w:val="24"/>
                <w:lang w:val="en-US"/>
              </w:rPr>
              <w:lastRenderedPageBreak/>
              <w:t>Where proposed buildings and or garden areas will be shaded by existing trees a sunlight and daylight (</w:t>
            </w:r>
            <w:r w:rsidRPr="00AD5A65">
              <w:rPr>
                <w:rFonts w:ascii="Arial" w:hAnsi="Arial" w:cs="Arial"/>
                <w:i/>
                <w:iCs/>
                <w:sz w:val="24"/>
                <w:szCs w:val="24"/>
              </w:rPr>
              <w:t>‘</w:t>
            </w:r>
            <w:r w:rsidRPr="00AD5A65">
              <w:rPr>
                <w:rFonts w:ascii="Arial" w:hAnsi="Arial" w:cs="Arial"/>
                <w:i/>
                <w:iCs/>
                <w:sz w:val="24"/>
                <w:szCs w:val="24"/>
                <w:lang w:val="en-US"/>
              </w:rPr>
              <w:t>tree shading assessment)</w:t>
            </w:r>
            <w:r w:rsidRPr="00AD5A65">
              <w:rPr>
                <w:rFonts w:ascii="Arial" w:hAnsi="Arial" w:cs="Arial"/>
                <w:i/>
                <w:iCs/>
                <w:sz w:val="24"/>
                <w:szCs w:val="24"/>
              </w:rPr>
              <w:t xml:space="preserve">’ </w:t>
            </w:r>
            <w:r w:rsidRPr="00AD5A65">
              <w:rPr>
                <w:rFonts w:ascii="Arial" w:hAnsi="Arial" w:cs="Arial"/>
                <w:i/>
                <w:iCs/>
                <w:sz w:val="24"/>
                <w:szCs w:val="24"/>
                <w:lang w:val="en-US"/>
              </w:rPr>
              <w:t xml:space="preserve">should be provided within the AIA based on a shading plan. </w:t>
            </w:r>
          </w:p>
          <w:p w14:paraId="0BBF2009" w14:textId="10351E2B" w:rsidR="00DC3E70" w:rsidRPr="00AD5A65" w:rsidRDefault="003475A7" w:rsidP="00CF0F6E">
            <w:pPr>
              <w:pStyle w:val="TableStyle2"/>
              <w:spacing w:after="240" w:line="340" w:lineRule="atLeast"/>
              <w:rPr>
                <w:rFonts w:ascii="Arial" w:hAnsi="Arial" w:cs="Arial"/>
                <w:i/>
                <w:iCs/>
                <w:sz w:val="24"/>
                <w:szCs w:val="24"/>
                <w:lang w:val="en-US"/>
              </w:rPr>
            </w:pPr>
            <w:r w:rsidRPr="00AD5A65">
              <w:rPr>
                <w:rFonts w:ascii="Arial" w:hAnsi="Arial" w:cs="Arial"/>
                <w:i/>
                <w:iCs/>
                <w:sz w:val="24"/>
                <w:szCs w:val="24"/>
                <w:lang w:val="en-US"/>
              </w:rPr>
              <w:t>For further detailed advice, see BS 5837:2012 and the Council’s Design SP</w:t>
            </w:r>
            <w:r w:rsidR="00357E31" w:rsidRPr="00AD5A65">
              <w:rPr>
                <w:rFonts w:ascii="Arial" w:hAnsi="Arial" w:cs="Arial"/>
                <w:i/>
                <w:iCs/>
                <w:sz w:val="24"/>
                <w:szCs w:val="24"/>
                <w:lang w:val="en-US"/>
              </w:rPr>
              <w:t>D (2016)</w:t>
            </w:r>
          </w:p>
        </w:tc>
      </w:tr>
      <w:tr w:rsidR="00636CC4" w14:paraId="5250C80D" w14:textId="77777777" w:rsidTr="00821936">
        <w:trPr>
          <w:trHeight w:val="50"/>
        </w:trPr>
        <w:tc>
          <w:tcPr>
            <w:tcW w:w="29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20" w:type="dxa"/>
              <w:bottom w:w="20" w:type="dxa"/>
              <w:right w:w="20" w:type="dxa"/>
            </w:tcMar>
            <w:vAlign w:val="center"/>
          </w:tcPr>
          <w:p w14:paraId="76905807" w14:textId="4720CF42" w:rsidR="00636CC4" w:rsidRPr="00AC2663" w:rsidRDefault="00636CC4" w:rsidP="00881801">
            <w:pPr>
              <w:pStyle w:val="TableStyle2"/>
              <w:spacing w:after="240" w:line="340" w:lineRule="atLeast"/>
              <w:rPr>
                <w:rFonts w:ascii="Arial" w:hAnsi="Arial" w:cs="Arial"/>
                <w:sz w:val="24"/>
                <w:szCs w:val="24"/>
              </w:rPr>
            </w:pPr>
            <w:r w:rsidRPr="00AC2663">
              <w:rPr>
                <w:rFonts w:ascii="Arial" w:hAnsi="Arial" w:cs="Arial"/>
                <w:sz w:val="24"/>
                <w:szCs w:val="24"/>
              </w:rPr>
              <w:lastRenderedPageBreak/>
              <w:t xml:space="preserve">Biodiversity Survey and </w:t>
            </w:r>
            <w:r w:rsidR="009D0DBF" w:rsidRPr="00AC2663">
              <w:rPr>
                <w:rFonts w:ascii="Arial" w:hAnsi="Arial" w:cs="Arial"/>
                <w:sz w:val="24"/>
                <w:szCs w:val="24"/>
              </w:rPr>
              <w:t>Assessment</w:t>
            </w:r>
          </w:p>
        </w:tc>
        <w:tc>
          <w:tcPr>
            <w:tcW w:w="65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20" w:type="dxa"/>
              <w:bottom w:w="20" w:type="dxa"/>
              <w:right w:w="20" w:type="dxa"/>
            </w:tcMar>
            <w:vAlign w:val="center"/>
          </w:tcPr>
          <w:p w14:paraId="34957A63" w14:textId="58FFFB0A" w:rsidR="00340DA1" w:rsidRPr="00AC2663" w:rsidRDefault="00340DA1" w:rsidP="00CF0F6E">
            <w:pPr>
              <w:pStyle w:val="TableStyle2"/>
              <w:spacing w:after="240" w:line="340" w:lineRule="atLeast"/>
              <w:rPr>
                <w:rFonts w:ascii="Arial" w:hAnsi="Arial" w:cs="Arial"/>
                <w:b/>
                <w:bCs/>
                <w:sz w:val="24"/>
                <w:szCs w:val="24"/>
                <w:lang w:val="en-US"/>
              </w:rPr>
            </w:pPr>
            <w:r w:rsidRPr="00AC2663">
              <w:rPr>
                <w:rFonts w:ascii="Arial" w:hAnsi="Arial" w:cs="Arial"/>
                <w:b/>
                <w:bCs/>
                <w:sz w:val="24"/>
                <w:szCs w:val="24"/>
                <w:lang w:val="en-US"/>
              </w:rPr>
              <w:t>Required when certain proposals which include demolition/conversion of buildings or roof spaces and alterations to cellars</w:t>
            </w:r>
            <w:r w:rsidR="00A019EB" w:rsidRPr="00AC2663">
              <w:rPr>
                <w:rFonts w:ascii="Arial" w:hAnsi="Arial" w:cs="Arial"/>
                <w:b/>
                <w:bCs/>
                <w:sz w:val="24"/>
                <w:szCs w:val="24"/>
                <w:lang w:val="en-US"/>
              </w:rPr>
              <w:t>,</w:t>
            </w:r>
            <w:r w:rsidR="00FF28A4" w:rsidRPr="00AC2663">
              <w:rPr>
                <w:rFonts w:ascii="Arial" w:hAnsi="Arial" w:cs="Arial"/>
                <w:b/>
                <w:bCs/>
                <w:sz w:val="24"/>
                <w:szCs w:val="24"/>
                <w:lang w:val="en-US"/>
              </w:rPr>
              <w:t xml:space="preserve"> or loss of semi-natural habitats including ponds</w:t>
            </w:r>
            <w:r w:rsidRPr="00AC2663">
              <w:rPr>
                <w:rFonts w:ascii="Arial" w:hAnsi="Arial" w:cs="Arial"/>
                <w:b/>
                <w:bCs/>
                <w:sz w:val="24"/>
                <w:szCs w:val="24"/>
                <w:lang w:val="en-US"/>
              </w:rPr>
              <w:t xml:space="preserve"> </w:t>
            </w:r>
            <w:r w:rsidR="004F6DB3" w:rsidRPr="00AC2663">
              <w:rPr>
                <w:rFonts w:ascii="Arial" w:hAnsi="Arial" w:cs="Arial"/>
                <w:b/>
                <w:bCs/>
                <w:sz w:val="24"/>
                <w:szCs w:val="24"/>
                <w:lang w:val="en-US"/>
              </w:rPr>
              <w:t>or works to</w:t>
            </w:r>
            <w:r w:rsidR="00A45DCF" w:rsidRPr="00AC2663">
              <w:rPr>
                <w:rFonts w:ascii="Arial" w:hAnsi="Arial" w:cs="Arial"/>
                <w:b/>
                <w:bCs/>
                <w:sz w:val="24"/>
                <w:szCs w:val="24"/>
                <w:lang w:val="en-US"/>
              </w:rPr>
              <w:t>/</w:t>
            </w:r>
            <w:r w:rsidR="004F6DB3" w:rsidRPr="00AC2663">
              <w:rPr>
                <w:rFonts w:ascii="Arial" w:hAnsi="Arial" w:cs="Arial"/>
                <w:b/>
                <w:bCs/>
                <w:sz w:val="24"/>
                <w:szCs w:val="24"/>
                <w:lang w:val="en-US"/>
              </w:rPr>
              <w:t xml:space="preserve">loss of trees </w:t>
            </w:r>
            <w:r w:rsidRPr="00AC2663">
              <w:rPr>
                <w:rFonts w:ascii="Arial" w:hAnsi="Arial" w:cs="Arial"/>
                <w:b/>
                <w:bCs/>
                <w:sz w:val="24"/>
                <w:szCs w:val="24"/>
                <w:lang w:val="en-US"/>
              </w:rPr>
              <w:t>may affect protected species such as bats</w:t>
            </w:r>
            <w:r w:rsidR="00FF28A4" w:rsidRPr="00AC2663">
              <w:rPr>
                <w:rFonts w:ascii="Arial" w:hAnsi="Arial" w:cs="Arial"/>
                <w:b/>
                <w:bCs/>
                <w:sz w:val="24"/>
                <w:szCs w:val="24"/>
                <w:lang w:val="en-US"/>
              </w:rPr>
              <w:t xml:space="preserve">, </w:t>
            </w:r>
            <w:r w:rsidRPr="00AC2663">
              <w:rPr>
                <w:rFonts w:ascii="Arial" w:hAnsi="Arial" w:cs="Arial"/>
                <w:b/>
                <w:bCs/>
                <w:sz w:val="24"/>
                <w:szCs w:val="24"/>
                <w:lang w:val="en-US"/>
              </w:rPr>
              <w:t xml:space="preserve">nesting </w:t>
            </w:r>
            <w:proofErr w:type="gramStart"/>
            <w:r w:rsidRPr="00AC2663">
              <w:rPr>
                <w:rFonts w:ascii="Arial" w:hAnsi="Arial" w:cs="Arial"/>
                <w:b/>
                <w:bCs/>
                <w:sz w:val="24"/>
                <w:szCs w:val="24"/>
                <w:lang w:val="en-US"/>
              </w:rPr>
              <w:t>birds</w:t>
            </w:r>
            <w:proofErr w:type="gramEnd"/>
            <w:r w:rsidR="00FF28A4" w:rsidRPr="00AC2663">
              <w:rPr>
                <w:rFonts w:ascii="Arial" w:hAnsi="Arial" w:cs="Arial"/>
                <w:b/>
                <w:bCs/>
                <w:sz w:val="24"/>
                <w:szCs w:val="24"/>
                <w:lang w:val="en-US"/>
              </w:rPr>
              <w:t xml:space="preserve"> and great crested newts</w:t>
            </w:r>
            <w:r w:rsidRPr="00AC2663">
              <w:rPr>
                <w:rFonts w:ascii="Arial" w:hAnsi="Arial" w:cs="Arial"/>
                <w:b/>
                <w:bCs/>
                <w:sz w:val="24"/>
                <w:szCs w:val="24"/>
                <w:lang w:val="en-US"/>
              </w:rPr>
              <w:t>.</w:t>
            </w:r>
          </w:p>
          <w:p w14:paraId="1A8DF084" w14:textId="72F6AAE9" w:rsidR="00636CC4" w:rsidRPr="00AC2663" w:rsidRDefault="00636CC4" w:rsidP="00CF0F6E">
            <w:pPr>
              <w:pStyle w:val="TableStyle2"/>
              <w:spacing w:after="240" w:line="340" w:lineRule="atLeast"/>
              <w:rPr>
                <w:rFonts w:ascii="Arial" w:hAnsi="Arial" w:cs="Arial"/>
                <w:sz w:val="24"/>
                <w:szCs w:val="24"/>
                <w:lang w:val="en-US"/>
              </w:rPr>
            </w:pPr>
            <w:r w:rsidRPr="00AC2663">
              <w:rPr>
                <w:rFonts w:ascii="Arial" w:hAnsi="Arial" w:cs="Arial"/>
                <w:sz w:val="24"/>
                <w:szCs w:val="24"/>
                <w:lang w:val="en-US"/>
              </w:rPr>
              <w:t xml:space="preserve">For further detailed advice, see the </w:t>
            </w:r>
            <w:r w:rsidR="00FF28A4" w:rsidRPr="00AC2663">
              <w:rPr>
                <w:rFonts w:ascii="Arial" w:hAnsi="Arial" w:cs="Arial"/>
                <w:sz w:val="24"/>
                <w:szCs w:val="24"/>
                <w:lang w:val="en-US"/>
              </w:rPr>
              <w:t>Biodiversity Trigger List</w:t>
            </w:r>
            <w:r w:rsidR="00825D04" w:rsidRPr="00AC2663">
              <w:rPr>
                <w:rFonts w:ascii="Arial" w:hAnsi="Arial" w:cs="Arial"/>
                <w:sz w:val="24"/>
                <w:szCs w:val="24"/>
                <w:lang w:val="en-US"/>
              </w:rPr>
              <w:t xml:space="preserve"> (Part 1)</w:t>
            </w:r>
            <w:r w:rsidR="00FF28A4" w:rsidRPr="00AC2663">
              <w:rPr>
                <w:rFonts w:ascii="Arial" w:hAnsi="Arial" w:cs="Arial"/>
                <w:sz w:val="24"/>
                <w:szCs w:val="24"/>
                <w:lang w:val="en-US"/>
              </w:rPr>
              <w:t xml:space="preserve"> and </w:t>
            </w:r>
            <w:r w:rsidRPr="00AC2663">
              <w:rPr>
                <w:rFonts w:ascii="Arial" w:hAnsi="Arial" w:cs="Arial"/>
                <w:sz w:val="24"/>
                <w:szCs w:val="24"/>
                <w:lang w:val="en-US"/>
              </w:rPr>
              <w:t>Council’s Delivering Biodiversity</w:t>
            </w:r>
            <w:r w:rsidR="00AC6C69" w:rsidRPr="00AC2663">
              <w:rPr>
                <w:rFonts w:ascii="Arial" w:hAnsi="Arial" w:cs="Arial"/>
                <w:sz w:val="24"/>
                <w:szCs w:val="24"/>
                <w:lang w:val="en-US"/>
              </w:rPr>
              <w:t xml:space="preserve"> Enhancement and</w:t>
            </w:r>
            <w:r w:rsidRPr="00AC2663">
              <w:rPr>
                <w:rFonts w:ascii="Arial" w:hAnsi="Arial" w:cs="Arial"/>
                <w:sz w:val="24"/>
                <w:szCs w:val="24"/>
                <w:lang w:val="en-US"/>
              </w:rPr>
              <w:t xml:space="preserve"> Net Gain </w:t>
            </w:r>
            <w:r w:rsidR="00D07E8A" w:rsidRPr="00AC2663">
              <w:rPr>
                <w:rFonts w:ascii="Arial" w:hAnsi="Arial" w:cs="Arial"/>
                <w:sz w:val="24"/>
                <w:szCs w:val="24"/>
                <w:lang w:val="en-US"/>
              </w:rPr>
              <w:t>guidance note</w:t>
            </w:r>
          </w:p>
        </w:tc>
      </w:tr>
      <w:tr w:rsidR="006F458B" w14:paraId="293E06A3" w14:textId="77777777" w:rsidTr="00821936">
        <w:trPr>
          <w:trHeight w:val="50"/>
        </w:trPr>
        <w:tc>
          <w:tcPr>
            <w:tcW w:w="29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20" w:type="dxa"/>
              <w:bottom w:w="20" w:type="dxa"/>
              <w:right w:w="20" w:type="dxa"/>
            </w:tcMar>
            <w:vAlign w:val="center"/>
          </w:tcPr>
          <w:p w14:paraId="7C4D8C6F" w14:textId="5F1352EA" w:rsidR="006F458B" w:rsidRPr="00374AED" w:rsidRDefault="006F458B" w:rsidP="00881801">
            <w:pPr>
              <w:pStyle w:val="TableStyle2"/>
              <w:spacing w:after="240" w:line="340" w:lineRule="atLeast"/>
              <w:rPr>
                <w:rFonts w:ascii="Arial" w:hAnsi="Arial" w:cs="Arial"/>
                <w:sz w:val="24"/>
                <w:szCs w:val="24"/>
              </w:rPr>
            </w:pPr>
            <w:r w:rsidRPr="00374AED">
              <w:rPr>
                <w:rFonts w:ascii="Arial" w:hAnsi="Arial" w:cs="Arial"/>
                <w:sz w:val="24"/>
                <w:szCs w:val="24"/>
              </w:rPr>
              <w:t>Flood Risk Assessment</w:t>
            </w:r>
          </w:p>
        </w:tc>
        <w:tc>
          <w:tcPr>
            <w:tcW w:w="65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20" w:type="dxa"/>
              <w:bottom w:w="20" w:type="dxa"/>
              <w:right w:w="20" w:type="dxa"/>
            </w:tcMar>
            <w:vAlign w:val="center"/>
          </w:tcPr>
          <w:p w14:paraId="239BDF00" w14:textId="77777777" w:rsidR="006F458B" w:rsidRDefault="006F458B" w:rsidP="006F458B">
            <w:pPr>
              <w:pStyle w:val="TableStyle2"/>
              <w:spacing w:after="240" w:line="340" w:lineRule="atLeast"/>
              <w:rPr>
                <w:rFonts w:ascii="Arial" w:hAnsi="Arial" w:cs="Arial"/>
                <w:b/>
                <w:bCs/>
                <w:sz w:val="24"/>
                <w:szCs w:val="24"/>
                <w:lang w:val="en-US"/>
              </w:rPr>
            </w:pPr>
            <w:r w:rsidRPr="00374AED">
              <w:rPr>
                <w:rFonts w:ascii="Arial" w:hAnsi="Arial" w:cs="Arial"/>
                <w:b/>
                <w:bCs/>
                <w:sz w:val="24"/>
                <w:szCs w:val="24"/>
                <w:lang w:val="en-US"/>
              </w:rPr>
              <w:t>A site-specific flood risk assessment is required for all development within Flood Zone 2 or 3.</w:t>
            </w:r>
          </w:p>
          <w:p w14:paraId="641A0A7A" w14:textId="6C5F8F4C" w:rsidR="00544378" w:rsidRDefault="006F458B" w:rsidP="006F458B">
            <w:pPr>
              <w:pStyle w:val="TableStyle2"/>
              <w:spacing w:after="240" w:line="340" w:lineRule="atLeast"/>
              <w:rPr>
                <w:rFonts w:ascii="Arial" w:hAnsi="Arial" w:cs="Arial"/>
                <w:color w:val="auto"/>
                <w:sz w:val="24"/>
                <w:szCs w:val="24"/>
                <w:lang w:val="en-US"/>
              </w:rPr>
            </w:pPr>
            <w:r w:rsidRPr="00374AED">
              <w:rPr>
                <w:rFonts w:ascii="Arial" w:hAnsi="Arial" w:cs="Arial"/>
                <w:color w:val="auto"/>
                <w:sz w:val="24"/>
                <w:szCs w:val="24"/>
                <w:lang w:val="en-US"/>
              </w:rPr>
              <w:t>For further detailed advice</w:t>
            </w:r>
            <w:r w:rsidR="00544378">
              <w:rPr>
                <w:rFonts w:ascii="Arial" w:hAnsi="Arial" w:cs="Arial"/>
                <w:color w:val="auto"/>
                <w:sz w:val="24"/>
                <w:szCs w:val="24"/>
                <w:lang w:val="en-US"/>
              </w:rPr>
              <w:t xml:space="preserve"> please see </w:t>
            </w:r>
            <w:hyperlink r:id="rId14" w:history="1">
              <w:r w:rsidR="00544378" w:rsidRPr="00FB499A">
                <w:rPr>
                  <w:rStyle w:val="Hyperlink"/>
                  <w:rFonts w:ascii="Arial" w:hAnsi="Arial" w:cs="Arial"/>
                  <w:sz w:val="24"/>
                  <w:szCs w:val="24"/>
                  <w:lang w:val="en-US"/>
                </w:rPr>
                <w:t>Cannock Chase Householder &amp; Minor Extensions guidance</w:t>
              </w:r>
            </w:hyperlink>
            <w:r w:rsidR="00544378">
              <w:rPr>
                <w:rStyle w:val="FootnoteReference"/>
                <w:rFonts w:ascii="Arial" w:hAnsi="Arial" w:cs="Arial"/>
                <w:color w:val="auto"/>
                <w:sz w:val="24"/>
                <w:szCs w:val="24"/>
                <w:lang w:val="en-US"/>
              </w:rPr>
              <w:footnoteReference w:id="1"/>
            </w:r>
            <w:r w:rsidR="00544378">
              <w:rPr>
                <w:rFonts w:ascii="Arial" w:hAnsi="Arial" w:cs="Arial"/>
                <w:color w:val="auto"/>
                <w:sz w:val="24"/>
                <w:szCs w:val="24"/>
                <w:lang w:val="en-US"/>
              </w:rPr>
              <w:t xml:space="preserve"> </w:t>
            </w:r>
          </w:p>
          <w:p w14:paraId="46118592" w14:textId="519EBEBA" w:rsidR="006F458B" w:rsidRPr="00374AED" w:rsidRDefault="00544378" w:rsidP="00544378">
            <w:pPr>
              <w:pStyle w:val="TableStyle2"/>
              <w:spacing w:after="240" w:line="340" w:lineRule="atLeast"/>
              <w:rPr>
                <w:rFonts w:ascii="Arial" w:hAnsi="Arial" w:cs="Arial"/>
                <w:b/>
                <w:bCs/>
                <w:sz w:val="24"/>
                <w:szCs w:val="24"/>
                <w:lang w:val="en-US"/>
              </w:rPr>
            </w:pPr>
            <w:r>
              <w:rPr>
                <w:rFonts w:ascii="Arial" w:hAnsi="Arial" w:cs="Arial"/>
                <w:color w:val="auto"/>
                <w:sz w:val="24"/>
                <w:szCs w:val="24"/>
                <w:lang w:val="en-US"/>
              </w:rPr>
              <w:t xml:space="preserve">Further information is available at </w:t>
            </w:r>
            <w:bookmarkStart w:id="0" w:name="_Hlk165547316"/>
            <w:r w:rsidR="006F458B" w:rsidRPr="00374AED">
              <w:rPr>
                <w:rFonts w:ascii="Arial" w:eastAsia="Arial Unicode MS" w:hAnsi="Arial" w:cs="Arial"/>
                <w:color w:val="auto"/>
                <w:sz w:val="24"/>
                <w:szCs w:val="24"/>
                <w:lang w:val="en-US" w:eastAsia="en-US"/>
              </w:rPr>
              <w:fldChar w:fldCharType="begin"/>
            </w:r>
            <w:r w:rsidR="006F458B" w:rsidRPr="00374AED">
              <w:rPr>
                <w:rFonts w:ascii="Arial" w:eastAsia="Arial Unicode MS" w:hAnsi="Arial" w:cs="Arial"/>
                <w:color w:val="auto"/>
                <w:sz w:val="24"/>
                <w:szCs w:val="24"/>
                <w:lang w:val="en-US" w:eastAsia="en-US"/>
              </w:rPr>
              <w:instrText>HYPERLINK "https://www.gov.uk/guidance/national-planning-policy-framework/14-meeting-the-challenge-of-climate-change-flooding-and-coastal-change"</w:instrText>
            </w:r>
            <w:r w:rsidR="006F458B" w:rsidRPr="00374AED">
              <w:rPr>
                <w:rFonts w:ascii="Arial" w:eastAsia="Arial Unicode MS" w:hAnsi="Arial" w:cs="Arial"/>
                <w:color w:val="auto"/>
                <w:sz w:val="24"/>
                <w:szCs w:val="24"/>
                <w:lang w:val="en-US" w:eastAsia="en-US"/>
              </w:rPr>
            </w:r>
            <w:r w:rsidR="006F458B" w:rsidRPr="00374AED">
              <w:rPr>
                <w:rFonts w:ascii="Arial" w:eastAsia="Arial Unicode MS" w:hAnsi="Arial" w:cs="Arial"/>
                <w:color w:val="auto"/>
                <w:sz w:val="24"/>
                <w:szCs w:val="24"/>
                <w:lang w:val="en-US" w:eastAsia="en-US"/>
              </w:rPr>
              <w:fldChar w:fldCharType="separate"/>
            </w:r>
            <w:r w:rsidR="006F458B" w:rsidRPr="00374AED">
              <w:rPr>
                <w:rFonts w:ascii="Arial" w:eastAsia="Arial Unicode MS" w:hAnsi="Arial" w:cs="Arial"/>
                <w:color w:val="auto"/>
                <w:sz w:val="24"/>
                <w:szCs w:val="24"/>
                <w:lang w:val="en-US" w:eastAsia="en-US"/>
              </w:rPr>
              <w:t>National Planning Policy Framework</w:t>
            </w:r>
            <w:r w:rsidR="006F458B" w:rsidRPr="00374AED">
              <w:rPr>
                <w:rFonts w:ascii="Arial" w:eastAsia="Arial Unicode MS" w:hAnsi="Arial" w:cs="Arial"/>
                <w:color w:val="auto"/>
                <w:sz w:val="24"/>
                <w:szCs w:val="24"/>
                <w:lang w:val="en-US" w:eastAsia="en-US"/>
              </w:rPr>
              <w:fldChar w:fldCharType="end"/>
            </w:r>
            <w:bookmarkEnd w:id="0"/>
            <w:r w:rsidR="001F7858" w:rsidRPr="00374AED">
              <w:rPr>
                <w:rStyle w:val="FootnoteReference"/>
                <w:rFonts w:ascii="Arial" w:eastAsia="Arial Unicode MS" w:hAnsi="Arial" w:cs="Arial"/>
                <w:color w:val="auto"/>
                <w:sz w:val="24"/>
                <w:szCs w:val="24"/>
                <w:lang w:val="en-US" w:eastAsia="en-US"/>
              </w:rPr>
              <w:footnoteReference w:id="2"/>
            </w:r>
            <w:r w:rsidR="00CC5C04">
              <w:rPr>
                <w:rFonts w:ascii="Arial" w:eastAsia="Arial Unicode MS" w:hAnsi="Arial" w:cs="Arial"/>
                <w:color w:val="auto"/>
                <w:sz w:val="24"/>
                <w:szCs w:val="24"/>
                <w:lang w:val="en-US" w:eastAsia="en-US"/>
              </w:rPr>
              <w:t xml:space="preserve"> </w:t>
            </w:r>
            <w:r w:rsidR="003164A7">
              <w:rPr>
                <w:rFonts w:ascii="Arial" w:eastAsia="Arial Unicode MS" w:hAnsi="Arial" w:cs="Arial"/>
                <w:color w:val="auto"/>
                <w:sz w:val="24"/>
                <w:szCs w:val="24"/>
                <w:lang w:val="en-US" w:eastAsia="en-US"/>
              </w:rPr>
              <w:t>or</w:t>
            </w:r>
            <w:r w:rsidR="00CC5C04">
              <w:rPr>
                <w:rFonts w:ascii="Arial" w:eastAsia="Arial Unicode MS" w:hAnsi="Arial" w:cs="Arial"/>
                <w:color w:val="auto"/>
                <w:sz w:val="24"/>
                <w:szCs w:val="24"/>
                <w:lang w:val="en-US" w:eastAsia="en-US"/>
              </w:rPr>
              <w:t xml:space="preserve"> for help preparing a flood risk assessment</w:t>
            </w:r>
            <w:r w:rsidR="00CC5C04">
              <w:rPr>
                <w:rStyle w:val="FootnoteReference"/>
                <w:rFonts w:ascii="Arial" w:eastAsia="Arial Unicode MS" w:hAnsi="Arial" w:cs="Arial"/>
                <w:color w:val="auto"/>
                <w:sz w:val="24"/>
                <w:szCs w:val="24"/>
                <w:lang w:val="en-US" w:eastAsia="en-US"/>
              </w:rPr>
              <w:footnoteReference w:id="3"/>
            </w:r>
          </w:p>
        </w:tc>
      </w:tr>
      <w:tr w:rsidR="00DC3E70" w14:paraId="201F3083" w14:textId="77777777" w:rsidTr="004F5DD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3976C4A7" w14:textId="77777777" w:rsidR="00DC3E70" w:rsidRPr="00AD5A65" w:rsidRDefault="00DD0204" w:rsidP="00881801">
            <w:pPr>
              <w:pStyle w:val="TableStyle2"/>
              <w:spacing w:after="240" w:line="340" w:lineRule="atLeast"/>
              <w:rPr>
                <w:rFonts w:ascii="Arial" w:hAnsi="Arial" w:cs="Arial"/>
                <w:sz w:val="24"/>
                <w:szCs w:val="24"/>
              </w:rPr>
            </w:pPr>
            <w:r w:rsidRPr="00AD5A65">
              <w:rPr>
                <w:rFonts w:ascii="Arial" w:hAnsi="Arial" w:cs="Arial"/>
                <w:sz w:val="24"/>
                <w:szCs w:val="24"/>
              </w:rPr>
              <w:t>Parking Layout</w:t>
            </w:r>
          </w:p>
        </w:tc>
        <w:tc>
          <w:tcPr>
            <w:tcW w:w="6533"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1C6314BC" w14:textId="5CA6AF6B" w:rsidR="00DC3E70" w:rsidRPr="00AD5A65" w:rsidRDefault="00DD0204" w:rsidP="00CF0F6E">
            <w:pPr>
              <w:pStyle w:val="TableStyle2"/>
              <w:spacing w:after="240" w:line="340" w:lineRule="atLeast"/>
              <w:rPr>
                <w:rFonts w:ascii="Arial" w:hAnsi="Arial" w:cs="Arial"/>
                <w:sz w:val="24"/>
                <w:szCs w:val="24"/>
              </w:rPr>
            </w:pPr>
            <w:r w:rsidRPr="00AD5A65">
              <w:rPr>
                <w:rFonts w:ascii="Arial" w:hAnsi="Arial" w:cs="Arial"/>
                <w:b/>
                <w:bCs/>
                <w:sz w:val="24"/>
                <w:szCs w:val="24"/>
              </w:rPr>
              <w:t>Required where proposal involves the conversion of a garage to a habitable room or for the provision of hard</w:t>
            </w:r>
            <w:r w:rsidR="00735994" w:rsidRPr="00AD5A65">
              <w:rPr>
                <w:rFonts w:ascii="Arial" w:hAnsi="Arial" w:cs="Arial"/>
                <w:b/>
                <w:bCs/>
                <w:sz w:val="24"/>
                <w:szCs w:val="24"/>
              </w:rPr>
              <w:t xml:space="preserve"> </w:t>
            </w:r>
            <w:r w:rsidRPr="00AD5A65">
              <w:rPr>
                <w:rFonts w:ascii="Arial" w:hAnsi="Arial" w:cs="Arial"/>
                <w:b/>
                <w:bCs/>
                <w:sz w:val="24"/>
                <w:szCs w:val="24"/>
              </w:rPr>
              <w:t>surfacing in a conservation area</w:t>
            </w:r>
          </w:p>
        </w:tc>
      </w:tr>
      <w:tr w:rsidR="00DC3E70" w14:paraId="33B43214" w14:textId="77777777" w:rsidTr="00737E75">
        <w:trPr>
          <w:trHeight w:val="1844"/>
        </w:trPr>
        <w:tc>
          <w:tcPr>
            <w:tcW w:w="29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20" w:type="dxa"/>
              <w:bottom w:w="20" w:type="dxa"/>
              <w:right w:w="20" w:type="dxa"/>
            </w:tcMar>
            <w:vAlign w:val="center"/>
          </w:tcPr>
          <w:p w14:paraId="6794DE9D" w14:textId="77777777" w:rsidR="00DC3E70" w:rsidRPr="00AD5A65" w:rsidRDefault="00DD0204" w:rsidP="00881801">
            <w:pPr>
              <w:pStyle w:val="TableStyle2"/>
              <w:spacing w:after="240" w:line="340" w:lineRule="atLeast"/>
              <w:rPr>
                <w:rFonts w:ascii="Arial" w:hAnsi="Arial" w:cs="Arial"/>
                <w:sz w:val="24"/>
                <w:szCs w:val="24"/>
              </w:rPr>
            </w:pPr>
            <w:r w:rsidRPr="00AD5A65">
              <w:rPr>
                <w:rFonts w:ascii="Arial" w:hAnsi="Arial" w:cs="Arial"/>
                <w:sz w:val="24"/>
                <w:szCs w:val="24"/>
              </w:rPr>
              <w:lastRenderedPageBreak/>
              <w:t>Noise Impact assessment</w:t>
            </w:r>
          </w:p>
        </w:tc>
        <w:tc>
          <w:tcPr>
            <w:tcW w:w="65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dxa"/>
              <w:left w:w="20" w:type="dxa"/>
              <w:bottom w:w="20" w:type="dxa"/>
              <w:right w:w="20" w:type="dxa"/>
            </w:tcMar>
            <w:vAlign w:val="center"/>
          </w:tcPr>
          <w:p w14:paraId="552D22BF" w14:textId="77777777" w:rsidR="00DC3E70" w:rsidRPr="00AD5A65" w:rsidRDefault="00DD0204" w:rsidP="00CF0F6E">
            <w:pPr>
              <w:pStyle w:val="TableStyle2"/>
              <w:spacing w:after="240" w:line="340" w:lineRule="atLeast"/>
              <w:rPr>
                <w:rFonts w:ascii="Arial" w:eastAsia="Helvetica Neue" w:hAnsi="Arial" w:cs="Arial"/>
                <w:b/>
                <w:bCs/>
                <w:sz w:val="24"/>
                <w:szCs w:val="24"/>
              </w:rPr>
            </w:pPr>
            <w:r w:rsidRPr="00AD5A65">
              <w:rPr>
                <w:rFonts w:ascii="Arial" w:hAnsi="Arial" w:cs="Arial"/>
                <w:b/>
                <w:bCs/>
                <w:sz w:val="24"/>
                <w:szCs w:val="24"/>
                <w:lang w:val="en-US"/>
              </w:rPr>
              <w:t>Required for air-conditioning units and some micro-generation technologies.</w:t>
            </w:r>
          </w:p>
          <w:p w14:paraId="3F9AE0F0" w14:textId="77777777" w:rsidR="00DC3E70" w:rsidRPr="00AD5A65" w:rsidRDefault="00DD0204" w:rsidP="00CF0F6E">
            <w:pPr>
              <w:pStyle w:val="TableStyle2"/>
              <w:spacing w:after="240" w:line="340" w:lineRule="atLeast"/>
              <w:rPr>
                <w:rFonts w:ascii="Arial" w:hAnsi="Arial" w:cs="Arial"/>
                <w:sz w:val="24"/>
                <w:szCs w:val="24"/>
              </w:rPr>
            </w:pPr>
            <w:r w:rsidRPr="00AD5A65">
              <w:rPr>
                <w:rFonts w:ascii="Arial" w:hAnsi="Arial" w:cs="Arial"/>
                <w:i/>
                <w:iCs/>
                <w:sz w:val="24"/>
                <w:szCs w:val="24"/>
                <w:lang w:val="en-US"/>
              </w:rPr>
              <w:t xml:space="preserve">Noise Impact Assessments should be prepared by a suitably qualified professional in line with relevant British Standards to the noise source concerned </w:t>
            </w:r>
          </w:p>
        </w:tc>
      </w:tr>
      <w:tr w:rsidR="00DC3E70" w14:paraId="09F10B94" w14:textId="77777777" w:rsidTr="00270CD4">
        <w:trPr>
          <w:trHeight w:val="1264"/>
        </w:trPr>
        <w:tc>
          <w:tcPr>
            <w:tcW w:w="2956"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22F1E968" w14:textId="77777777" w:rsidR="00DC3E70" w:rsidRPr="00AD5A65" w:rsidRDefault="00DD0204" w:rsidP="00881801">
            <w:pPr>
              <w:pStyle w:val="TableStyle2"/>
              <w:spacing w:after="240" w:line="340" w:lineRule="atLeast"/>
              <w:rPr>
                <w:rFonts w:ascii="Arial" w:hAnsi="Arial" w:cs="Arial"/>
                <w:sz w:val="24"/>
                <w:szCs w:val="24"/>
              </w:rPr>
            </w:pPr>
            <w:r w:rsidRPr="00AD5A65">
              <w:rPr>
                <w:rFonts w:ascii="Arial" w:hAnsi="Arial" w:cs="Arial"/>
                <w:sz w:val="24"/>
                <w:szCs w:val="24"/>
              </w:rPr>
              <w:t xml:space="preserve">Sunlight and Daylight Assessment or Plans which seek to consider any affected neighbouring property </w:t>
            </w:r>
          </w:p>
        </w:tc>
        <w:tc>
          <w:tcPr>
            <w:tcW w:w="6533"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359400D7" w14:textId="5F8E06DA" w:rsidR="00DC3E70" w:rsidRPr="00AD5A65" w:rsidRDefault="00DD0204" w:rsidP="00CF0F6E">
            <w:pPr>
              <w:pStyle w:val="TableStyle2"/>
              <w:spacing w:after="240" w:line="340" w:lineRule="atLeast"/>
              <w:rPr>
                <w:rFonts w:ascii="Arial" w:hAnsi="Arial" w:cs="Arial"/>
                <w:sz w:val="24"/>
                <w:szCs w:val="24"/>
              </w:rPr>
            </w:pPr>
            <w:r w:rsidRPr="00AD5A65">
              <w:rPr>
                <w:rFonts w:ascii="Arial" w:hAnsi="Arial" w:cs="Arial"/>
                <w:b/>
                <w:bCs/>
                <w:sz w:val="24"/>
                <w:szCs w:val="24"/>
              </w:rPr>
              <w:t>Required in cases where development may have impacts on the residential ame</w:t>
            </w:r>
            <w:r w:rsidR="008870F8" w:rsidRPr="00AD5A65">
              <w:rPr>
                <w:rFonts w:ascii="Arial" w:hAnsi="Arial" w:cs="Arial"/>
                <w:b/>
                <w:bCs/>
                <w:sz w:val="24"/>
                <w:szCs w:val="24"/>
              </w:rPr>
              <w:t>nity of neighbouring properties and in all cases in which a proposed bui</w:t>
            </w:r>
            <w:r w:rsidR="007F17DA" w:rsidRPr="00AD5A65">
              <w:rPr>
                <w:rFonts w:ascii="Arial" w:hAnsi="Arial" w:cs="Arial"/>
                <w:b/>
                <w:bCs/>
                <w:sz w:val="24"/>
                <w:szCs w:val="24"/>
              </w:rPr>
              <w:t>l</w:t>
            </w:r>
            <w:r w:rsidR="008870F8" w:rsidRPr="00AD5A65">
              <w:rPr>
                <w:rFonts w:ascii="Arial" w:hAnsi="Arial" w:cs="Arial"/>
                <w:b/>
                <w:bCs/>
                <w:sz w:val="24"/>
                <w:szCs w:val="24"/>
              </w:rPr>
              <w:t>ding is over 2.5m high within 2m of a boundary.</w:t>
            </w:r>
            <w:r w:rsidR="007F17DA" w:rsidRPr="00AD5A65">
              <w:rPr>
                <w:rFonts w:ascii="Arial" w:hAnsi="Arial" w:cs="Arial"/>
                <w:b/>
                <w:bCs/>
                <w:sz w:val="24"/>
                <w:szCs w:val="24"/>
              </w:rPr>
              <w:t xml:space="preserve"> Also required in respect of existing trees within or adjacent to the site and its impacts on use and enjoyment of property and garden areas.</w:t>
            </w:r>
          </w:p>
        </w:tc>
      </w:tr>
      <w:tr w:rsidR="00965945" w14:paraId="68070417" w14:textId="77777777">
        <w:trPr>
          <w:trHeight w:val="1264"/>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7F55ED93" w14:textId="77777777" w:rsidR="00965945" w:rsidRPr="00AD5A65" w:rsidRDefault="00965945" w:rsidP="00881801">
            <w:pPr>
              <w:pStyle w:val="TableStyle2"/>
              <w:spacing w:after="240" w:line="340" w:lineRule="atLeast"/>
              <w:rPr>
                <w:rFonts w:ascii="Arial" w:hAnsi="Arial" w:cs="Arial"/>
                <w:sz w:val="24"/>
                <w:szCs w:val="24"/>
              </w:rPr>
            </w:pPr>
            <w:r w:rsidRPr="00AD5A65">
              <w:rPr>
                <w:rFonts w:ascii="Arial" w:hAnsi="Arial" w:cs="Arial"/>
                <w:sz w:val="24"/>
                <w:szCs w:val="24"/>
              </w:rPr>
              <w:t>Structural Survey</w:t>
            </w:r>
          </w:p>
        </w:tc>
        <w:tc>
          <w:tcPr>
            <w:tcW w:w="653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1E88252D" w14:textId="1A8C0224" w:rsidR="00965945" w:rsidRPr="00AD5A65" w:rsidRDefault="00965945" w:rsidP="00CF0F6E">
            <w:pPr>
              <w:pStyle w:val="TableStyle2"/>
              <w:spacing w:after="240" w:line="340" w:lineRule="atLeast"/>
              <w:rPr>
                <w:rFonts w:ascii="Arial" w:hAnsi="Arial" w:cs="Arial"/>
                <w:b/>
                <w:bCs/>
                <w:sz w:val="24"/>
                <w:szCs w:val="24"/>
              </w:rPr>
            </w:pPr>
            <w:r w:rsidRPr="00AD5A65">
              <w:rPr>
                <w:rFonts w:ascii="Arial" w:hAnsi="Arial" w:cs="Arial"/>
                <w:b/>
                <w:bCs/>
                <w:sz w:val="24"/>
                <w:szCs w:val="24"/>
              </w:rPr>
              <w:t>Required for external retaining walls</w:t>
            </w:r>
            <w:r w:rsidR="00D22228" w:rsidRPr="00AD5A65">
              <w:rPr>
                <w:rFonts w:ascii="Arial" w:hAnsi="Arial" w:cs="Arial"/>
                <w:b/>
                <w:bCs/>
                <w:sz w:val="24"/>
                <w:szCs w:val="24"/>
              </w:rPr>
              <w:t>.</w:t>
            </w:r>
          </w:p>
        </w:tc>
      </w:tr>
    </w:tbl>
    <w:p w14:paraId="4CFA3C24" w14:textId="77777777" w:rsidR="006F3390" w:rsidRDefault="006F3390">
      <w:pPr>
        <w:pStyle w:val="Subtitle"/>
        <w:jc w:val="both"/>
        <w:rPr>
          <w:rFonts w:ascii="Arial" w:hAnsi="Arial" w:cs="Arial"/>
          <w:color w:val="auto"/>
        </w:rPr>
      </w:pPr>
    </w:p>
    <w:p w14:paraId="1A67986C" w14:textId="77777777" w:rsidR="006F3390" w:rsidRDefault="006F3390">
      <w:pPr>
        <w:pStyle w:val="Subtitle"/>
        <w:jc w:val="both"/>
        <w:rPr>
          <w:rFonts w:ascii="Arial" w:hAnsi="Arial" w:cs="Arial"/>
          <w:color w:val="auto"/>
        </w:rPr>
      </w:pPr>
    </w:p>
    <w:p w14:paraId="4FC89BD3" w14:textId="36E215B5" w:rsidR="00DC3E70" w:rsidRPr="00183FDD" w:rsidRDefault="00DD0204">
      <w:pPr>
        <w:pStyle w:val="Subtitle"/>
        <w:jc w:val="both"/>
        <w:rPr>
          <w:rFonts w:ascii="Arial" w:hAnsi="Arial" w:cs="Arial"/>
          <w:color w:val="auto"/>
        </w:rPr>
      </w:pPr>
      <w:r w:rsidRPr="00183FDD">
        <w:rPr>
          <w:rFonts w:ascii="Arial" w:hAnsi="Arial" w:cs="Arial"/>
          <w:color w:val="auto"/>
        </w:rPr>
        <w:t>Validation Checklist 2 - Residential Developments</w:t>
      </w:r>
    </w:p>
    <w:p w14:paraId="5E0EC9AA" w14:textId="77777777" w:rsidR="00DC3E70" w:rsidRPr="00183FDD" w:rsidRDefault="00DD0204">
      <w:pPr>
        <w:pStyle w:val="Body2"/>
        <w:jc w:val="both"/>
        <w:rPr>
          <w:rFonts w:ascii="Arial" w:eastAsia="Times New Roman" w:hAnsi="Arial" w:cs="Arial"/>
          <w:sz w:val="22"/>
          <w:szCs w:val="22"/>
        </w:rPr>
      </w:pPr>
      <w:r w:rsidRPr="00183FDD">
        <w:rPr>
          <w:rFonts w:ascii="Arial" w:hAnsi="Arial" w:cs="Arial"/>
          <w:sz w:val="22"/>
          <w:szCs w:val="22"/>
          <w:lang w:val="en-US"/>
        </w:rPr>
        <w:t xml:space="preserve">Applicable to all full </w:t>
      </w:r>
      <w:r w:rsidR="00614800" w:rsidRPr="00183FDD">
        <w:rPr>
          <w:rFonts w:ascii="Arial" w:hAnsi="Arial" w:cs="Arial"/>
          <w:sz w:val="22"/>
          <w:szCs w:val="22"/>
          <w:lang w:val="en-US"/>
        </w:rPr>
        <w:t>applications,</w:t>
      </w:r>
      <w:r w:rsidRPr="00183FDD">
        <w:rPr>
          <w:rFonts w:ascii="Arial" w:hAnsi="Arial" w:cs="Arial"/>
          <w:sz w:val="22"/>
          <w:szCs w:val="22"/>
          <w:lang w:val="en-US"/>
        </w:rPr>
        <w:t xml:space="preserve"> outline applications and reserved matters submissions involving residential development. The checklist is also relevant to development involving residential development that affects th</w:t>
      </w:r>
      <w:r w:rsidR="00614800" w:rsidRPr="00183FDD">
        <w:rPr>
          <w:rFonts w:ascii="Arial" w:hAnsi="Arial" w:cs="Arial"/>
          <w:sz w:val="22"/>
          <w:szCs w:val="22"/>
          <w:lang w:val="en-US"/>
        </w:rPr>
        <w:t>e setting of listed buildings, conservation a</w:t>
      </w:r>
      <w:r w:rsidRPr="00183FDD">
        <w:rPr>
          <w:rFonts w:ascii="Arial" w:hAnsi="Arial" w:cs="Arial"/>
          <w:sz w:val="22"/>
          <w:szCs w:val="22"/>
          <w:lang w:val="en-US"/>
        </w:rPr>
        <w:t>reas or other locally listed properties.</w:t>
      </w:r>
    </w:p>
    <w:tbl>
      <w:tblPr>
        <w:tblW w:w="9692" w:type="dxa"/>
        <w:tblInd w:w="108" w:type="dxa"/>
        <w:tblBorders>
          <w:top w:val="single" w:sz="2" w:space="0" w:color="6C6B6B"/>
          <w:left w:val="single" w:sz="2" w:space="0" w:color="6C6B6B"/>
          <w:bottom w:val="single" w:sz="2" w:space="0" w:color="6C6B6B"/>
          <w:right w:val="single" w:sz="2" w:space="0" w:color="6C6B6B"/>
          <w:insideH w:val="single" w:sz="2" w:space="0" w:color="6C6B6B"/>
          <w:insideV w:val="single" w:sz="2" w:space="0" w:color="6C6B6B"/>
        </w:tblBorders>
        <w:tblLayout w:type="fixed"/>
        <w:tblLook w:val="04A0" w:firstRow="1" w:lastRow="0" w:firstColumn="1" w:lastColumn="0" w:noHBand="0" w:noVBand="1"/>
      </w:tblPr>
      <w:tblGrid>
        <w:gridCol w:w="3242"/>
        <w:gridCol w:w="6427"/>
        <w:gridCol w:w="23"/>
      </w:tblGrid>
      <w:tr w:rsidR="00DC3E70" w14:paraId="1BA70403" w14:textId="77777777" w:rsidTr="00401256">
        <w:trPr>
          <w:trHeight w:val="924"/>
        </w:trPr>
        <w:tc>
          <w:tcPr>
            <w:tcW w:w="32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785B5AB1" w14:textId="77777777" w:rsidR="00DC3E70" w:rsidRPr="00A7544F" w:rsidRDefault="00DD0204" w:rsidP="00881801">
            <w:pPr>
              <w:pStyle w:val="TableStyle2"/>
              <w:spacing w:after="240"/>
              <w:rPr>
                <w:rFonts w:ascii="Arial" w:hAnsi="Arial" w:cs="Arial"/>
                <w:sz w:val="24"/>
                <w:szCs w:val="24"/>
              </w:rPr>
            </w:pPr>
            <w:r w:rsidRPr="00A7544F">
              <w:rPr>
                <w:rFonts w:ascii="Arial" w:hAnsi="Arial" w:cs="Arial"/>
                <w:b/>
                <w:bCs/>
                <w:sz w:val="24"/>
                <w:szCs w:val="24"/>
              </w:rPr>
              <w:t xml:space="preserve">CANNOCK CHASE LOCAL REQUIREMENT </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63B333A2" w14:textId="77777777" w:rsidR="00DC3E70" w:rsidRPr="00A7544F" w:rsidRDefault="00DD0204" w:rsidP="00F352FC">
            <w:pPr>
              <w:pStyle w:val="TableStyle2"/>
              <w:spacing w:after="240"/>
              <w:rPr>
                <w:rFonts w:ascii="Arial" w:eastAsia="Helvetica Neue" w:hAnsi="Arial" w:cs="Arial"/>
                <w:b/>
                <w:bCs/>
                <w:sz w:val="24"/>
                <w:szCs w:val="24"/>
              </w:rPr>
            </w:pPr>
            <w:r w:rsidRPr="00A7544F">
              <w:rPr>
                <w:rFonts w:ascii="Arial" w:hAnsi="Arial" w:cs="Arial"/>
                <w:b/>
                <w:bCs/>
                <w:sz w:val="24"/>
                <w:szCs w:val="24"/>
                <w:lang w:val="en-US"/>
              </w:rPr>
              <w:t xml:space="preserve">When </w:t>
            </w:r>
            <w:proofErr w:type="gramStart"/>
            <w:r w:rsidRPr="00A7544F">
              <w:rPr>
                <w:rFonts w:ascii="Arial" w:hAnsi="Arial" w:cs="Arial"/>
                <w:b/>
                <w:bCs/>
                <w:sz w:val="24"/>
                <w:szCs w:val="24"/>
                <w:lang w:val="en-US"/>
              </w:rPr>
              <w:t>Needed</w:t>
            </w:r>
            <w:proofErr w:type="gramEnd"/>
            <w:r w:rsidRPr="00A7544F">
              <w:rPr>
                <w:rFonts w:ascii="Arial" w:hAnsi="Arial" w:cs="Arial"/>
                <w:b/>
                <w:bCs/>
                <w:sz w:val="24"/>
                <w:szCs w:val="24"/>
                <w:lang w:val="en-US"/>
              </w:rPr>
              <w:t>? (Set out in bold)</w:t>
            </w:r>
          </w:p>
          <w:p w14:paraId="6CD0A717" w14:textId="77777777" w:rsidR="00DC3E70" w:rsidRPr="00A7544F" w:rsidRDefault="00DD0204" w:rsidP="00F352FC">
            <w:pPr>
              <w:pStyle w:val="TableStyle2"/>
              <w:spacing w:after="240"/>
              <w:rPr>
                <w:rFonts w:ascii="Arial" w:hAnsi="Arial" w:cs="Arial"/>
                <w:sz w:val="24"/>
                <w:szCs w:val="24"/>
              </w:rPr>
            </w:pPr>
            <w:r w:rsidRPr="00A7544F">
              <w:rPr>
                <w:rFonts w:ascii="Arial" w:hAnsi="Arial" w:cs="Arial"/>
                <w:i/>
                <w:iCs/>
                <w:sz w:val="24"/>
                <w:szCs w:val="24"/>
                <w:lang w:val="en-US"/>
              </w:rPr>
              <w:t>Minimum requirements (set out in italics)</w:t>
            </w:r>
          </w:p>
        </w:tc>
      </w:tr>
      <w:tr w:rsidR="00DC3E70" w14:paraId="784B862E" w14:textId="77777777" w:rsidTr="00401256">
        <w:trPr>
          <w:trHeight w:val="928"/>
        </w:trPr>
        <w:tc>
          <w:tcPr>
            <w:tcW w:w="3242" w:type="dxa"/>
            <w:tcBorders>
              <w:top w:val="single" w:sz="4" w:space="0" w:color="000000"/>
              <w:left w:val="single" w:sz="4" w:space="0" w:color="000000"/>
              <w:bottom w:val="single" w:sz="4" w:space="0" w:color="000000"/>
              <w:right w:val="single" w:sz="4" w:space="0" w:color="000000"/>
            </w:tcBorders>
            <w:shd w:val="clear" w:color="auto" w:fill="F4F4F4"/>
            <w:tcMar>
              <w:top w:w="20" w:type="dxa"/>
              <w:left w:w="20" w:type="dxa"/>
              <w:bottom w:w="20" w:type="dxa"/>
              <w:right w:w="20" w:type="dxa"/>
            </w:tcMar>
            <w:vAlign w:val="center"/>
          </w:tcPr>
          <w:p w14:paraId="715194DE" w14:textId="77777777" w:rsidR="00DC3E70" w:rsidRPr="00A7544F" w:rsidRDefault="00DD0204" w:rsidP="00881801">
            <w:pPr>
              <w:pStyle w:val="TableStyle2"/>
              <w:spacing w:after="240"/>
              <w:rPr>
                <w:rFonts w:ascii="Arial" w:hAnsi="Arial" w:cs="Arial"/>
                <w:sz w:val="24"/>
                <w:szCs w:val="24"/>
              </w:rPr>
            </w:pPr>
            <w:r w:rsidRPr="00A7544F">
              <w:rPr>
                <w:rFonts w:ascii="Arial" w:hAnsi="Arial" w:cs="Arial"/>
                <w:sz w:val="24"/>
                <w:szCs w:val="24"/>
              </w:rPr>
              <w:t xml:space="preserve">Compliance with National Requirements as set out within this document </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4F4F4"/>
            <w:tcMar>
              <w:top w:w="20" w:type="dxa"/>
              <w:left w:w="20" w:type="dxa"/>
              <w:bottom w:w="20" w:type="dxa"/>
              <w:right w:w="20" w:type="dxa"/>
            </w:tcMar>
            <w:vAlign w:val="center"/>
          </w:tcPr>
          <w:p w14:paraId="61C9082D" w14:textId="77777777" w:rsidR="00DC3E70" w:rsidRPr="00A7544F" w:rsidRDefault="00DD0204" w:rsidP="00F352FC">
            <w:pPr>
              <w:pStyle w:val="TableStyle2"/>
              <w:spacing w:after="240"/>
              <w:rPr>
                <w:rFonts w:ascii="Arial" w:hAnsi="Arial" w:cs="Arial"/>
                <w:sz w:val="24"/>
                <w:szCs w:val="24"/>
              </w:rPr>
            </w:pPr>
            <w:r w:rsidRPr="00A7544F">
              <w:rPr>
                <w:rFonts w:ascii="Arial" w:hAnsi="Arial" w:cs="Arial"/>
                <w:b/>
                <w:bCs/>
                <w:sz w:val="24"/>
                <w:szCs w:val="24"/>
              </w:rPr>
              <w:t>All applications</w:t>
            </w:r>
          </w:p>
        </w:tc>
      </w:tr>
      <w:tr w:rsidR="00DC3E70" w14:paraId="3D9032BF" w14:textId="77777777" w:rsidTr="00401256">
        <w:trPr>
          <w:trHeight w:val="2655"/>
        </w:trPr>
        <w:tc>
          <w:tcPr>
            <w:tcW w:w="3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6778C4" w14:textId="77777777" w:rsidR="00DC3E70" w:rsidRPr="00A7544F" w:rsidRDefault="00DD0204" w:rsidP="00881801">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lastRenderedPageBreak/>
              <w:t xml:space="preserve">Affordable Housing Statement </w:t>
            </w:r>
          </w:p>
          <w:p w14:paraId="1090B9F8" w14:textId="77777777" w:rsidR="00DC3E70" w:rsidRPr="00A7544F" w:rsidRDefault="00DC3E70" w:rsidP="00881801">
            <w:pPr>
              <w:pStyle w:val="TableStyle2"/>
              <w:tabs>
                <w:tab w:val="left" w:pos="920"/>
                <w:tab w:val="left" w:pos="1840"/>
                <w:tab w:val="left" w:pos="2760"/>
              </w:tabs>
              <w:rPr>
                <w:rFonts w:ascii="Arial" w:hAnsi="Arial" w:cs="Arial"/>
                <w:sz w:val="24"/>
                <w:szCs w:val="24"/>
              </w:rPr>
            </w:pP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B0C81" w14:textId="77777777" w:rsidR="00DC3E70" w:rsidRPr="00A7544F" w:rsidRDefault="00DD0204" w:rsidP="00CF0F6E">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Where a proportion of affordable housing is required - whether via on-site provision or off-site contribution. </w:t>
            </w:r>
          </w:p>
          <w:p w14:paraId="435B6730" w14:textId="77777777" w:rsidR="00DC3E70" w:rsidRPr="00A7544F" w:rsidRDefault="00DC3E70" w:rsidP="00CF0F6E">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p>
          <w:p w14:paraId="24926A5D" w14:textId="77777777" w:rsidR="00DC3E70" w:rsidRPr="00A7544F" w:rsidRDefault="00DD0204" w:rsidP="00CF0F6E">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 xml:space="preserve">The Statement should include an explanation and/or plans as to how the proposal </w:t>
            </w:r>
            <w:r w:rsidR="003D0649" w:rsidRPr="00A7544F">
              <w:rPr>
                <w:rFonts w:ascii="Arial" w:hAnsi="Arial" w:cs="Arial"/>
                <w:i/>
                <w:iCs/>
                <w:sz w:val="24"/>
                <w:szCs w:val="24"/>
                <w:lang w:val="en-US"/>
              </w:rPr>
              <w:t>addresses the</w:t>
            </w:r>
            <w:r w:rsidR="00614800" w:rsidRPr="00A7544F">
              <w:rPr>
                <w:rFonts w:ascii="Arial" w:hAnsi="Arial" w:cs="Arial"/>
                <w:i/>
                <w:iCs/>
                <w:sz w:val="24"/>
                <w:szCs w:val="24"/>
                <w:lang w:val="en-US"/>
              </w:rPr>
              <w:t xml:space="preserve"> relevant policy requirements in respect to tenure type, house type and location.</w:t>
            </w:r>
          </w:p>
          <w:p w14:paraId="20074808" w14:textId="77777777" w:rsidR="00DC3E70" w:rsidRPr="00A7544F" w:rsidRDefault="00DC3E70" w:rsidP="00CF0F6E">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52631101" w14:textId="77777777" w:rsidR="00DC3E70" w:rsidRPr="00A7544F" w:rsidRDefault="00DD0204" w:rsidP="00CF0F6E">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i/>
                <w:iCs/>
                <w:sz w:val="24"/>
                <w:szCs w:val="24"/>
                <w:lang w:val="en-US"/>
              </w:rPr>
              <w:t xml:space="preserve">Note: When the Council needs to seek independent advice on affordable housing provision, costs will be paid for by the applicant. Confirmation of agreement to pay will normally be required at validation stage. </w:t>
            </w:r>
          </w:p>
        </w:tc>
      </w:tr>
      <w:tr w:rsidR="00DC3E70" w14:paraId="053EEAFC" w14:textId="77777777" w:rsidTr="00401256">
        <w:trPr>
          <w:trHeight w:val="902"/>
        </w:trPr>
        <w:tc>
          <w:tcPr>
            <w:tcW w:w="3242"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5FF7ABFE" w14:textId="77777777" w:rsidR="00DC3E70" w:rsidRPr="00A7544F" w:rsidRDefault="00DD0204" w:rsidP="00881801">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t xml:space="preserve">Air Quality Assessment </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3B8E0A9D" w14:textId="77777777" w:rsidR="008447F3" w:rsidRPr="00A7544F" w:rsidRDefault="00DD0204" w:rsidP="00CF0F6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4"/>
                <w:szCs w:val="24"/>
                <w:lang w:val="en-US"/>
              </w:rPr>
            </w:pPr>
            <w:r w:rsidRPr="00A7544F">
              <w:rPr>
                <w:rFonts w:ascii="Arial" w:hAnsi="Arial" w:cs="Arial"/>
                <w:b/>
                <w:bCs/>
                <w:sz w:val="24"/>
                <w:szCs w:val="24"/>
                <w:lang w:val="en-US"/>
              </w:rPr>
              <w:t>Required where new residential development located in Air Quality Management Areas. Also required</w:t>
            </w:r>
            <w:r w:rsidR="008447F3" w:rsidRPr="00A7544F">
              <w:rPr>
                <w:rFonts w:ascii="Arial" w:hAnsi="Arial" w:cs="Arial"/>
                <w:b/>
                <w:bCs/>
                <w:sz w:val="24"/>
                <w:szCs w:val="24"/>
                <w:lang w:val="en-US"/>
              </w:rPr>
              <w:t xml:space="preserve"> for applications for 10 or more dwellings,</w:t>
            </w:r>
            <w:r w:rsidRPr="00A7544F">
              <w:rPr>
                <w:rFonts w:ascii="Arial" w:hAnsi="Arial" w:cs="Arial"/>
                <w:b/>
                <w:bCs/>
                <w:sz w:val="24"/>
                <w:szCs w:val="24"/>
                <w:lang w:val="en-US"/>
              </w:rPr>
              <w:t xml:space="preserve"> where</w:t>
            </w:r>
            <w:r w:rsidR="008447F3" w:rsidRPr="00A7544F">
              <w:rPr>
                <w:rFonts w:ascii="Arial" w:hAnsi="Arial" w:cs="Arial"/>
                <w:b/>
                <w:bCs/>
                <w:sz w:val="24"/>
                <w:szCs w:val="24"/>
                <w:lang w:val="en-US"/>
              </w:rPr>
              <w:t xml:space="preserve"> the scale of</w:t>
            </w:r>
            <w:r w:rsidRPr="00A7544F">
              <w:rPr>
                <w:rFonts w:ascii="Arial" w:hAnsi="Arial" w:cs="Arial"/>
                <w:b/>
                <w:bCs/>
                <w:sz w:val="24"/>
                <w:szCs w:val="24"/>
                <w:lang w:val="en-US"/>
              </w:rPr>
              <w:t xml:space="preserve"> development could potentially contribute to a significant worsening of local air quality.</w:t>
            </w:r>
            <w:r w:rsidR="008447F3" w:rsidRPr="00A7544F">
              <w:rPr>
                <w:rFonts w:ascii="Arial" w:hAnsi="Arial" w:cs="Arial"/>
                <w:b/>
                <w:bCs/>
                <w:sz w:val="24"/>
                <w:szCs w:val="24"/>
                <w:lang w:val="en-US"/>
              </w:rPr>
              <w:t xml:space="preserve"> In addition, such schemes would need to be supported by a damage cost calculation.</w:t>
            </w:r>
            <w:r w:rsidRPr="00A7544F">
              <w:rPr>
                <w:rFonts w:ascii="Arial" w:hAnsi="Arial" w:cs="Arial"/>
                <w:b/>
                <w:bCs/>
                <w:sz w:val="24"/>
                <w:szCs w:val="24"/>
                <w:lang w:val="en-US"/>
              </w:rPr>
              <w:t xml:space="preserve"> </w:t>
            </w:r>
          </w:p>
          <w:p w14:paraId="5339EC9F" w14:textId="77777777" w:rsidR="008447F3" w:rsidRPr="00A7544F" w:rsidRDefault="008447F3" w:rsidP="00CF0F6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4"/>
                <w:szCs w:val="24"/>
                <w:lang w:val="en-US"/>
              </w:rPr>
            </w:pPr>
          </w:p>
          <w:p w14:paraId="70376374" w14:textId="77777777" w:rsidR="00DC3E70" w:rsidRPr="00A7544F" w:rsidRDefault="008447F3" w:rsidP="00CF0F6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bCs/>
                <w:sz w:val="24"/>
                <w:szCs w:val="24"/>
              </w:rPr>
            </w:pPr>
            <w:r w:rsidRPr="00A7544F">
              <w:rPr>
                <w:rFonts w:ascii="Arial" w:hAnsi="Arial" w:cs="Arial"/>
                <w:b/>
                <w:bCs/>
                <w:sz w:val="24"/>
                <w:szCs w:val="24"/>
                <w:lang w:val="en-US"/>
              </w:rPr>
              <w:t>Also required for a</w:t>
            </w:r>
            <w:r w:rsidR="00DD0204" w:rsidRPr="00A7544F">
              <w:rPr>
                <w:rFonts w:ascii="Arial" w:hAnsi="Arial" w:cs="Arial"/>
                <w:b/>
                <w:bCs/>
                <w:sz w:val="24"/>
                <w:szCs w:val="24"/>
                <w:lang w:val="en-US"/>
              </w:rPr>
              <w:t>ll applications for biomass boilers or those which result in emissions.</w:t>
            </w:r>
          </w:p>
          <w:p w14:paraId="17EF553A" w14:textId="77777777" w:rsidR="00DC3E70" w:rsidRPr="00A7544F" w:rsidRDefault="00DC3E70" w:rsidP="00CF0F6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bCs/>
                <w:sz w:val="24"/>
                <w:szCs w:val="24"/>
              </w:rPr>
            </w:pPr>
          </w:p>
          <w:p w14:paraId="1BABE7C4" w14:textId="18A655D7" w:rsidR="007C565D" w:rsidRPr="00A7544F" w:rsidRDefault="00DD0204" w:rsidP="00CF0F6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i/>
                <w:iCs/>
                <w:sz w:val="24"/>
                <w:szCs w:val="24"/>
                <w:lang w:val="en-US"/>
              </w:rPr>
            </w:pPr>
            <w:r w:rsidRPr="00A7544F">
              <w:rPr>
                <w:rFonts w:ascii="Arial" w:hAnsi="Arial" w:cs="Arial"/>
                <w:i/>
                <w:iCs/>
                <w:sz w:val="24"/>
                <w:szCs w:val="24"/>
                <w:lang w:val="en-US"/>
              </w:rPr>
              <w:t xml:space="preserve">Provide a formal report in line with national standards which evidences how levels of pollution may change </w:t>
            </w:r>
            <w:proofErr w:type="gramStart"/>
            <w:r w:rsidRPr="00A7544F">
              <w:rPr>
                <w:rFonts w:ascii="Arial" w:hAnsi="Arial" w:cs="Arial"/>
                <w:i/>
                <w:iCs/>
                <w:sz w:val="24"/>
                <w:szCs w:val="24"/>
                <w:lang w:val="en-US"/>
              </w:rPr>
              <w:t>as a consequence of</w:t>
            </w:r>
            <w:proofErr w:type="gramEnd"/>
            <w:r w:rsidRPr="00A7544F">
              <w:rPr>
                <w:rFonts w:ascii="Arial" w:hAnsi="Arial" w:cs="Arial"/>
                <w:i/>
                <w:iCs/>
                <w:sz w:val="24"/>
                <w:szCs w:val="24"/>
                <w:lang w:val="en-US"/>
              </w:rPr>
              <w:t xml:space="preserve"> the development concerned</w:t>
            </w:r>
            <w:r w:rsidR="00110D4A" w:rsidRPr="00A7544F">
              <w:rPr>
                <w:rFonts w:ascii="Arial" w:hAnsi="Arial" w:cs="Arial"/>
                <w:i/>
                <w:iCs/>
                <w:sz w:val="24"/>
                <w:szCs w:val="24"/>
                <w:lang w:val="en-US"/>
              </w:rPr>
              <w:t xml:space="preserve"> and/or levels of exposu</w:t>
            </w:r>
            <w:r w:rsidR="00D21DEB" w:rsidRPr="00A7544F">
              <w:rPr>
                <w:rFonts w:ascii="Arial" w:hAnsi="Arial" w:cs="Arial"/>
                <w:i/>
                <w:iCs/>
                <w:sz w:val="24"/>
                <w:szCs w:val="24"/>
                <w:lang w:val="en-US"/>
              </w:rPr>
              <w:t>r</w:t>
            </w:r>
            <w:r w:rsidR="00110D4A" w:rsidRPr="00A7544F">
              <w:rPr>
                <w:rFonts w:ascii="Arial" w:hAnsi="Arial" w:cs="Arial"/>
                <w:i/>
                <w:iCs/>
                <w:sz w:val="24"/>
                <w:szCs w:val="24"/>
                <w:lang w:val="en-US"/>
              </w:rPr>
              <w:t>e for new rec</w:t>
            </w:r>
            <w:r w:rsidR="007C565D" w:rsidRPr="00A7544F">
              <w:rPr>
                <w:rFonts w:ascii="Arial" w:hAnsi="Arial" w:cs="Arial"/>
                <w:i/>
                <w:iCs/>
                <w:sz w:val="24"/>
                <w:szCs w:val="24"/>
                <w:lang w:val="en-US"/>
              </w:rPr>
              <w:t>eptors</w:t>
            </w:r>
            <w:r w:rsidRPr="00A7544F">
              <w:rPr>
                <w:rFonts w:ascii="Arial" w:hAnsi="Arial" w:cs="Arial"/>
                <w:i/>
                <w:iCs/>
                <w:sz w:val="24"/>
                <w:szCs w:val="24"/>
                <w:lang w:val="en-US"/>
              </w:rPr>
              <w:t>.</w:t>
            </w:r>
            <w:r w:rsidR="008447F3" w:rsidRPr="00A7544F">
              <w:rPr>
                <w:rFonts w:ascii="Arial" w:hAnsi="Arial" w:cs="Arial"/>
                <w:i/>
                <w:iCs/>
                <w:sz w:val="24"/>
                <w:szCs w:val="24"/>
                <w:lang w:val="en-US"/>
              </w:rPr>
              <w:t xml:space="preserve"> More information on these requirements can be found via </w:t>
            </w:r>
            <w:r w:rsidR="007C565D" w:rsidRPr="00A7544F">
              <w:rPr>
                <w:rFonts w:ascii="Arial" w:hAnsi="Arial" w:cs="Arial"/>
                <w:i/>
                <w:iCs/>
                <w:sz w:val="24"/>
                <w:szCs w:val="24"/>
                <w:lang w:val="en-US"/>
              </w:rPr>
              <w:t>link</w:t>
            </w:r>
            <w:r w:rsidR="00E83613" w:rsidRPr="00A7544F">
              <w:rPr>
                <w:rStyle w:val="FootnoteReference"/>
                <w:rFonts w:ascii="Arial" w:hAnsi="Arial" w:cs="Arial"/>
                <w:i/>
                <w:iCs/>
                <w:sz w:val="24"/>
                <w:szCs w:val="24"/>
                <w:lang w:val="en-US"/>
              </w:rPr>
              <w:footnoteReference w:id="4"/>
            </w:r>
          </w:p>
          <w:p w14:paraId="36119D33" w14:textId="77777777" w:rsidR="007C565D" w:rsidRPr="00A7544F" w:rsidRDefault="007C565D" w:rsidP="00CF0F6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i/>
                <w:iCs/>
                <w:sz w:val="24"/>
                <w:szCs w:val="24"/>
                <w:lang w:val="en-US"/>
              </w:rPr>
            </w:pPr>
          </w:p>
          <w:p w14:paraId="52ECA69D" w14:textId="703EEC04" w:rsidR="00DC3E70" w:rsidRPr="00A7544F" w:rsidRDefault="007C565D" w:rsidP="00CF0F6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i/>
                <w:iCs/>
                <w:sz w:val="24"/>
                <w:szCs w:val="24"/>
                <w:lang w:val="en-US"/>
              </w:rPr>
            </w:pPr>
            <w:r w:rsidRPr="00A7544F">
              <w:rPr>
                <w:rFonts w:ascii="Arial" w:hAnsi="Arial" w:cs="Arial"/>
                <w:i/>
                <w:iCs/>
                <w:sz w:val="24"/>
                <w:szCs w:val="24"/>
                <w:lang w:val="en-US"/>
              </w:rPr>
              <w:t>For major developments</w:t>
            </w:r>
            <w:r w:rsidR="00F17F1C" w:rsidRPr="00A7544F">
              <w:rPr>
                <w:rFonts w:ascii="Arial" w:hAnsi="Arial" w:cs="Arial"/>
                <w:i/>
                <w:iCs/>
                <w:sz w:val="24"/>
                <w:szCs w:val="24"/>
                <w:lang w:val="en-US"/>
              </w:rPr>
              <w:t>, provide a damage cost calculation such as described a</w:t>
            </w:r>
            <w:r w:rsidR="007F06EB" w:rsidRPr="00A7544F">
              <w:rPr>
                <w:rFonts w:ascii="Arial" w:hAnsi="Arial" w:cs="Arial"/>
                <w:i/>
                <w:iCs/>
                <w:sz w:val="24"/>
                <w:szCs w:val="24"/>
                <w:lang w:val="en-US"/>
              </w:rPr>
              <w:t>t</w:t>
            </w:r>
            <w:r w:rsidR="00F17F1C" w:rsidRPr="00A7544F">
              <w:rPr>
                <w:rFonts w:ascii="Arial" w:hAnsi="Arial" w:cs="Arial"/>
                <w:i/>
                <w:iCs/>
                <w:sz w:val="24"/>
                <w:szCs w:val="24"/>
                <w:lang w:val="en-US"/>
              </w:rPr>
              <w:t xml:space="preserve"> link</w:t>
            </w:r>
            <w:r w:rsidR="000573CF" w:rsidRPr="00A7544F">
              <w:rPr>
                <w:rStyle w:val="FootnoteReference"/>
                <w:rFonts w:ascii="Arial" w:hAnsi="Arial" w:cs="Arial"/>
                <w:i/>
                <w:iCs/>
                <w:sz w:val="24"/>
                <w:szCs w:val="24"/>
                <w:lang w:val="en-US"/>
              </w:rPr>
              <w:footnoteReference w:id="5"/>
            </w:r>
            <w:r w:rsidR="00F17F1C" w:rsidRPr="00A7544F">
              <w:rPr>
                <w:rFonts w:ascii="Arial" w:hAnsi="Arial" w:cs="Arial"/>
                <w:i/>
                <w:iCs/>
                <w:sz w:val="24"/>
                <w:szCs w:val="24"/>
                <w:lang w:val="en-US"/>
              </w:rPr>
              <w:t xml:space="preserve"> and itemi</w:t>
            </w:r>
            <w:r w:rsidR="00485277">
              <w:rPr>
                <w:rFonts w:ascii="Arial" w:hAnsi="Arial" w:cs="Arial"/>
                <w:i/>
                <w:iCs/>
                <w:sz w:val="24"/>
                <w:szCs w:val="24"/>
                <w:lang w:val="en-US"/>
              </w:rPr>
              <w:t>z</w:t>
            </w:r>
            <w:r w:rsidR="00F17F1C" w:rsidRPr="00A7544F">
              <w:rPr>
                <w:rFonts w:ascii="Arial" w:hAnsi="Arial" w:cs="Arial"/>
                <w:i/>
                <w:iCs/>
                <w:sz w:val="24"/>
                <w:szCs w:val="24"/>
                <w:lang w:val="en-US"/>
              </w:rPr>
              <w:t>e mitigation measures that will offset traffic emissions associated with the development</w:t>
            </w:r>
            <w:r w:rsidR="008447F3" w:rsidRPr="00A7544F">
              <w:rPr>
                <w:rFonts w:ascii="Arial" w:hAnsi="Arial" w:cs="Arial"/>
                <w:i/>
                <w:iCs/>
                <w:sz w:val="24"/>
                <w:szCs w:val="24"/>
                <w:lang w:val="en-US"/>
              </w:rPr>
              <w:t>.</w:t>
            </w:r>
            <w:r w:rsidR="00C2495B" w:rsidRPr="00A7544F">
              <w:rPr>
                <w:rFonts w:ascii="Arial" w:hAnsi="Arial" w:cs="Arial"/>
                <w:i/>
                <w:iCs/>
                <w:sz w:val="24"/>
                <w:szCs w:val="24"/>
                <w:lang w:val="en-US"/>
              </w:rPr>
              <w:t xml:space="preserve"> (Unless letter provided by Environmental Health that a report is not required</w:t>
            </w:r>
            <w:r w:rsidR="007A62B7" w:rsidRPr="00A7544F">
              <w:rPr>
                <w:rFonts w:ascii="Arial" w:hAnsi="Arial" w:cs="Arial"/>
                <w:i/>
                <w:iCs/>
                <w:sz w:val="24"/>
                <w:szCs w:val="24"/>
                <w:lang w:val="en-US"/>
              </w:rPr>
              <w:t>)</w:t>
            </w:r>
          </w:p>
          <w:p w14:paraId="53A53DC1" w14:textId="099E2A17" w:rsidR="0042434F" w:rsidRPr="00A7544F" w:rsidRDefault="0042434F" w:rsidP="00CF0F6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4"/>
                <w:szCs w:val="24"/>
              </w:rPr>
            </w:pPr>
            <w:r w:rsidRPr="00A7544F">
              <w:rPr>
                <w:rFonts w:ascii="Arial" w:hAnsi="Arial" w:cs="Arial"/>
                <w:i/>
                <w:iCs/>
                <w:sz w:val="24"/>
                <w:szCs w:val="24"/>
                <w:lang w:val="en-US"/>
              </w:rPr>
              <w:t>Liaise with Environmental Health if Stage 1 investigation is required.</w:t>
            </w:r>
          </w:p>
        </w:tc>
      </w:tr>
      <w:tr w:rsidR="00DB3929" w14:paraId="7778D42B" w14:textId="77777777" w:rsidTr="00401256">
        <w:trPr>
          <w:trHeight w:val="3859"/>
        </w:trPr>
        <w:tc>
          <w:tcPr>
            <w:tcW w:w="3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576BF" w14:textId="5E90096F" w:rsidR="00DB3929" w:rsidRPr="00A7544F" w:rsidRDefault="00DB3929" w:rsidP="00DB3929">
            <w:pPr>
              <w:pStyle w:val="TableStyle2"/>
              <w:tabs>
                <w:tab w:val="left" w:pos="920"/>
                <w:tab w:val="left" w:pos="1840"/>
                <w:tab w:val="left" w:pos="2760"/>
              </w:tabs>
              <w:rPr>
                <w:rFonts w:ascii="Arial" w:hAnsi="Arial" w:cs="Arial"/>
                <w:sz w:val="24"/>
                <w:szCs w:val="24"/>
              </w:rPr>
            </w:pPr>
            <w:proofErr w:type="spellStart"/>
            <w:r w:rsidRPr="00A7544F">
              <w:rPr>
                <w:rFonts w:ascii="Arial" w:hAnsi="Arial" w:cs="Arial"/>
                <w:sz w:val="24"/>
                <w:szCs w:val="24"/>
              </w:rPr>
              <w:lastRenderedPageBreak/>
              <w:t>Arboricultural</w:t>
            </w:r>
            <w:proofErr w:type="spellEnd"/>
            <w:r w:rsidRPr="00A7544F">
              <w:rPr>
                <w:rFonts w:ascii="Arial" w:hAnsi="Arial" w:cs="Arial"/>
                <w:sz w:val="24"/>
                <w:szCs w:val="24"/>
              </w:rPr>
              <w:t xml:space="preserve"> Impact Assessment and </w:t>
            </w:r>
            <w:proofErr w:type="spellStart"/>
            <w:r w:rsidRPr="00A7544F">
              <w:rPr>
                <w:rFonts w:ascii="Arial" w:hAnsi="Arial" w:cs="Arial"/>
                <w:sz w:val="24"/>
                <w:szCs w:val="24"/>
              </w:rPr>
              <w:t>Arboricultural</w:t>
            </w:r>
            <w:proofErr w:type="spellEnd"/>
            <w:r w:rsidRPr="00A7544F">
              <w:rPr>
                <w:rFonts w:ascii="Arial" w:hAnsi="Arial" w:cs="Arial"/>
                <w:sz w:val="24"/>
                <w:szCs w:val="24"/>
              </w:rPr>
              <w:t xml:space="preserve"> Method Statements </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6D757" w14:textId="77777777"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r w:rsidRPr="00A7544F">
              <w:rPr>
                <w:rFonts w:ascii="Arial" w:hAnsi="Arial" w:cs="Arial"/>
                <w:b/>
                <w:bCs/>
                <w:sz w:val="24"/>
                <w:szCs w:val="24"/>
                <w:lang w:val="en-US"/>
              </w:rPr>
              <w:t xml:space="preserve">All developments involving building, </w:t>
            </w:r>
            <w:proofErr w:type="gramStart"/>
            <w:r w:rsidRPr="00A7544F">
              <w:rPr>
                <w:rFonts w:ascii="Arial" w:hAnsi="Arial" w:cs="Arial"/>
                <w:b/>
                <w:bCs/>
                <w:sz w:val="24"/>
                <w:szCs w:val="24"/>
                <w:lang w:val="en-US"/>
              </w:rPr>
              <w:t>demolition</w:t>
            </w:r>
            <w:proofErr w:type="gramEnd"/>
            <w:r w:rsidRPr="00A7544F">
              <w:rPr>
                <w:rFonts w:ascii="Arial" w:hAnsi="Arial" w:cs="Arial"/>
                <w:b/>
                <w:bCs/>
                <w:sz w:val="24"/>
                <w:szCs w:val="24"/>
                <w:lang w:val="en-US"/>
              </w:rPr>
              <w:t xml:space="preserve"> or engineering works where there are trees within or adjoining the application site which have a stem of more than 75mm (3 inches approx.) diameter at 1.5 </w:t>
            </w:r>
            <w:proofErr w:type="spellStart"/>
            <w:r w:rsidRPr="00A7544F">
              <w:rPr>
                <w:rFonts w:ascii="Arial" w:hAnsi="Arial" w:cs="Arial"/>
                <w:b/>
                <w:bCs/>
                <w:sz w:val="24"/>
                <w:szCs w:val="24"/>
                <w:lang w:val="en-US"/>
              </w:rPr>
              <w:t>metres</w:t>
            </w:r>
            <w:proofErr w:type="spellEnd"/>
            <w:r w:rsidRPr="00A7544F">
              <w:rPr>
                <w:rFonts w:ascii="Arial" w:hAnsi="Arial" w:cs="Arial"/>
                <w:b/>
                <w:bCs/>
                <w:sz w:val="24"/>
                <w:szCs w:val="24"/>
                <w:lang w:val="en-US"/>
              </w:rPr>
              <w:t xml:space="preserve"> above ground level. </w:t>
            </w:r>
          </w:p>
          <w:p w14:paraId="254013A7" w14:textId="77777777"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p>
          <w:p w14:paraId="263EA87D" w14:textId="77777777"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r w:rsidRPr="00A7544F">
              <w:rPr>
                <w:rFonts w:ascii="Arial" w:hAnsi="Arial" w:cs="Arial"/>
                <w:b/>
                <w:bCs/>
                <w:sz w:val="24"/>
                <w:szCs w:val="24"/>
                <w:lang w:val="en-US"/>
              </w:rPr>
              <w:t>Required where trees are located within 15m (edge of trunk) of development (on the site or adjoining land, including street trees).</w:t>
            </w:r>
          </w:p>
          <w:p w14:paraId="4CD28D70" w14:textId="77777777"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p>
          <w:p w14:paraId="4488ED36" w14:textId="6D5A00E4"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 xml:space="preserve">Arboricultural Impact Assessments must be prepared by a suitably qualified professional in accordance with the British Standard </w:t>
            </w:r>
            <w:r w:rsidRPr="00A7544F">
              <w:rPr>
                <w:rFonts w:ascii="Arial" w:hAnsi="Arial" w:cs="Arial"/>
                <w:i/>
                <w:iCs/>
                <w:sz w:val="24"/>
                <w:szCs w:val="24"/>
              </w:rPr>
              <w:t>‘</w:t>
            </w:r>
            <w:r w:rsidRPr="00A7544F">
              <w:rPr>
                <w:rFonts w:ascii="Arial" w:hAnsi="Arial" w:cs="Arial"/>
                <w:i/>
                <w:iCs/>
                <w:sz w:val="24"/>
                <w:szCs w:val="24"/>
                <w:lang w:val="en-US"/>
              </w:rPr>
              <w:t xml:space="preserve">BS 5837:2012 Trees in relation to design, demolition and construction </w:t>
            </w:r>
            <w:r w:rsidRPr="00A7544F">
              <w:rPr>
                <w:rFonts w:ascii="Arial" w:hAnsi="Arial" w:cs="Arial"/>
                <w:i/>
                <w:iCs/>
                <w:sz w:val="24"/>
                <w:szCs w:val="24"/>
              </w:rPr>
              <w:t xml:space="preserve">– </w:t>
            </w:r>
            <w:r w:rsidRPr="00A7544F">
              <w:rPr>
                <w:rFonts w:ascii="Arial" w:hAnsi="Arial" w:cs="Arial"/>
                <w:i/>
                <w:iCs/>
                <w:sz w:val="24"/>
                <w:szCs w:val="24"/>
                <w:lang w:val="en-US"/>
              </w:rPr>
              <w:t>Recommendations</w:t>
            </w:r>
            <w:r w:rsidRPr="00A7544F">
              <w:rPr>
                <w:rFonts w:ascii="Arial" w:hAnsi="Arial" w:cs="Arial"/>
                <w:i/>
                <w:iCs/>
                <w:sz w:val="24"/>
                <w:szCs w:val="24"/>
              </w:rPr>
              <w:t xml:space="preserve">’ </w:t>
            </w:r>
            <w:r w:rsidRPr="00A7544F">
              <w:rPr>
                <w:rFonts w:ascii="Arial" w:hAnsi="Arial" w:cs="Arial"/>
                <w:i/>
                <w:iCs/>
                <w:sz w:val="24"/>
                <w:szCs w:val="24"/>
                <w:lang w:val="en-US"/>
              </w:rPr>
              <w:t xml:space="preserve">(or subsequent amendments to this) and shall include a survey plan, impact assessment specific to the proposed development and details of any mitigation proposals to be undertaken as part of the construction process. It should cover all trees on a development site and trees within 15m of any operations. </w:t>
            </w:r>
          </w:p>
          <w:p w14:paraId="5400FD31" w14:textId="77777777"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44FE3311" w14:textId="7A664D2B"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Where proposed buildings and or garden areas will be shaded by existing trees a sunlight and daylight (</w:t>
            </w:r>
            <w:r w:rsidRPr="00A7544F">
              <w:rPr>
                <w:rFonts w:ascii="Arial" w:hAnsi="Arial" w:cs="Arial"/>
                <w:i/>
                <w:iCs/>
                <w:sz w:val="24"/>
                <w:szCs w:val="24"/>
              </w:rPr>
              <w:t>‘</w:t>
            </w:r>
            <w:r w:rsidRPr="00A7544F">
              <w:rPr>
                <w:rFonts w:ascii="Arial" w:hAnsi="Arial" w:cs="Arial"/>
                <w:i/>
                <w:iCs/>
                <w:sz w:val="24"/>
                <w:szCs w:val="24"/>
                <w:lang w:val="en-US"/>
              </w:rPr>
              <w:t xml:space="preserve">tree shading assessment’) should be provided within the AIA based on a shading plan. </w:t>
            </w:r>
          </w:p>
          <w:p w14:paraId="66F9ED16" w14:textId="77777777"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1D096400" w14:textId="77777777" w:rsidR="00DB3929" w:rsidRPr="00A7544F" w:rsidRDefault="00DB3929" w:rsidP="00DB3929">
            <w:pPr>
              <w:pStyle w:val="TableStyle2"/>
              <w:spacing w:after="240" w:line="340" w:lineRule="atLeast"/>
              <w:rPr>
                <w:rFonts w:ascii="Arial" w:hAnsi="Arial" w:cs="Arial"/>
                <w:b/>
                <w:bCs/>
                <w:sz w:val="24"/>
                <w:szCs w:val="24"/>
                <w:lang w:val="en-US"/>
              </w:rPr>
            </w:pPr>
            <w:r w:rsidRPr="00A7544F">
              <w:rPr>
                <w:rFonts w:ascii="Arial" w:hAnsi="Arial" w:cs="Arial"/>
                <w:i/>
                <w:iCs/>
                <w:sz w:val="24"/>
                <w:szCs w:val="24"/>
                <w:lang w:val="en-US"/>
              </w:rPr>
              <w:t>For further detailed advice, see BS 5837:2012 and the Council’s Design SPD (2016).</w:t>
            </w:r>
          </w:p>
          <w:p w14:paraId="0C4E02E9" w14:textId="77777777" w:rsidR="00DB3929" w:rsidRPr="00A7544F" w:rsidRDefault="00DB3929" w:rsidP="00DB3929">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76495CC4" w14:textId="77777777" w:rsidR="00DB3929" w:rsidRPr="00A7544F" w:rsidRDefault="00DB3929" w:rsidP="00DB3929">
            <w:pPr>
              <w:pStyle w:val="TableStyle2"/>
              <w:tabs>
                <w:tab w:val="left" w:pos="920"/>
                <w:tab w:val="left" w:pos="1840"/>
                <w:tab w:val="left" w:pos="2760"/>
                <w:tab w:val="left" w:pos="3680"/>
                <w:tab w:val="left" w:pos="4600"/>
                <w:tab w:val="left" w:pos="5520"/>
                <w:tab w:val="left" w:pos="6440"/>
              </w:tabs>
              <w:jc w:val="both"/>
              <w:rPr>
                <w:rFonts w:ascii="Arial" w:hAnsi="Arial" w:cs="Arial"/>
                <w:b/>
                <w:bCs/>
                <w:sz w:val="24"/>
                <w:szCs w:val="24"/>
                <w:lang w:val="en-US"/>
              </w:rPr>
            </w:pPr>
          </w:p>
        </w:tc>
      </w:tr>
      <w:tr w:rsidR="00DC3E70" w14:paraId="67D55897" w14:textId="77777777" w:rsidTr="001C2DE4">
        <w:trPr>
          <w:trHeight w:val="3859"/>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59C97F2A" w14:textId="77777777" w:rsidR="00DC3E70" w:rsidRPr="00A7544F" w:rsidRDefault="00DD0204" w:rsidP="00881801">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t xml:space="preserve">Archaeological Assessment </w:t>
            </w:r>
          </w:p>
          <w:p w14:paraId="22206240" w14:textId="77777777" w:rsidR="00DC3E70" w:rsidRPr="00A7544F" w:rsidRDefault="00DC3E70" w:rsidP="00881801">
            <w:pPr>
              <w:pStyle w:val="TableStyle2"/>
              <w:tabs>
                <w:tab w:val="left" w:pos="920"/>
                <w:tab w:val="left" w:pos="1840"/>
                <w:tab w:val="left" w:pos="2760"/>
              </w:tabs>
              <w:rPr>
                <w:rFonts w:ascii="Arial" w:hAnsi="Arial" w:cs="Arial"/>
                <w:sz w:val="24"/>
                <w:szCs w:val="24"/>
              </w:rPr>
            </w:pP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4F65EB9E" w14:textId="77777777" w:rsidR="00DC3E70" w:rsidRPr="00A7544F" w:rsidRDefault="00DD0204" w:rsidP="00485277">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Development on sites where there is potential for the site to contain heritage ass</w:t>
            </w:r>
            <w:r w:rsidR="00016C9C" w:rsidRPr="00A7544F">
              <w:rPr>
                <w:rFonts w:ascii="Arial" w:hAnsi="Arial" w:cs="Arial"/>
                <w:b/>
                <w:bCs/>
                <w:sz w:val="24"/>
                <w:szCs w:val="24"/>
                <w:lang w:val="en-US"/>
              </w:rPr>
              <w:t>ets of archaeological interest as identified by the Historic Environment Record which can be accessed through the Historic Gateway website.</w:t>
            </w:r>
          </w:p>
          <w:p w14:paraId="140CF959" w14:textId="77777777" w:rsidR="00DC3E70" w:rsidRPr="00A7544F" w:rsidRDefault="00DC3E70" w:rsidP="00485277">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p>
          <w:p w14:paraId="50C682DA" w14:textId="77777777" w:rsidR="00DC3E70" w:rsidRPr="00A7544F" w:rsidRDefault="00016C9C" w:rsidP="00485277">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The Historic Environment Team at Staffordshire County Council can provide pre-application advice</w:t>
            </w:r>
            <w:r w:rsidR="00C020AB" w:rsidRPr="00A7544F">
              <w:rPr>
                <w:rFonts w:ascii="Arial" w:hAnsi="Arial" w:cs="Arial"/>
                <w:i/>
                <w:iCs/>
                <w:sz w:val="24"/>
                <w:szCs w:val="24"/>
                <w:lang w:val="en-US"/>
              </w:rPr>
              <w:t xml:space="preserve"> on the information any application should contain. This could be</w:t>
            </w:r>
            <w:r w:rsidR="00DD0204" w:rsidRPr="00A7544F">
              <w:rPr>
                <w:rFonts w:ascii="Arial" w:hAnsi="Arial" w:cs="Arial"/>
                <w:i/>
                <w:iCs/>
                <w:sz w:val="24"/>
                <w:szCs w:val="24"/>
                <w:lang w:val="en-US"/>
              </w:rPr>
              <w:t xml:space="preserve"> a desk-bas</w:t>
            </w:r>
            <w:r w:rsidR="00C020AB" w:rsidRPr="00A7544F">
              <w:rPr>
                <w:rFonts w:ascii="Arial" w:hAnsi="Arial" w:cs="Arial"/>
                <w:i/>
                <w:iCs/>
                <w:sz w:val="24"/>
                <w:szCs w:val="24"/>
                <w:lang w:val="en-US"/>
              </w:rPr>
              <w:t>ed archaeological assessment or</w:t>
            </w:r>
            <w:r w:rsidR="00DD0204" w:rsidRPr="00A7544F">
              <w:rPr>
                <w:rFonts w:ascii="Arial" w:hAnsi="Arial" w:cs="Arial"/>
                <w:i/>
                <w:iCs/>
                <w:sz w:val="24"/>
                <w:szCs w:val="24"/>
                <w:lang w:val="en-US"/>
              </w:rPr>
              <w:t xml:space="preserve">, if necessary, a field evaluation. This assessment and/or field evaluation must be carried out by a Qualified Archaeologist who is a registered member of the Chartered Institute for Archaeologists (CIFA). </w:t>
            </w:r>
          </w:p>
          <w:p w14:paraId="6A96D5E3" w14:textId="77777777" w:rsidR="00DC3E70" w:rsidRPr="00A7544F" w:rsidRDefault="00DC3E70" w:rsidP="00485277">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3798467F" w14:textId="77777777" w:rsidR="00DC3E70" w:rsidRPr="00A7544F" w:rsidRDefault="00DD0204" w:rsidP="00485277">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i/>
                <w:iCs/>
                <w:sz w:val="24"/>
                <w:szCs w:val="24"/>
                <w:lang w:val="en-US"/>
              </w:rPr>
              <w:lastRenderedPageBreak/>
              <w:t>The Desk Based assessment must include:</w:t>
            </w:r>
            <w:r w:rsidRPr="00A7544F">
              <w:rPr>
                <w:rFonts w:ascii="Arial" w:eastAsia="Helvetica Neue" w:hAnsi="Arial" w:cs="Arial"/>
                <w:i/>
                <w:iCs/>
                <w:sz w:val="24"/>
                <w:szCs w:val="24"/>
              </w:rPr>
              <w:br/>
            </w:r>
            <w:r w:rsidRPr="00A7544F">
              <w:rPr>
                <w:rFonts w:ascii="Arial" w:hAnsi="Arial" w:cs="Arial"/>
                <w:i/>
                <w:iCs/>
                <w:sz w:val="24"/>
                <w:szCs w:val="24"/>
                <w:lang w:val="en-US"/>
              </w:rPr>
              <w:t>a) Description of the site, the potential for archaeology and its significance.</w:t>
            </w:r>
            <w:r w:rsidRPr="00A7544F">
              <w:rPr>
                <w:rFonts w:ascii="Arial" w:eastAsia="Helvetica Neue" w:hAnsi="Arial" w:cs="Arial"/>
                <w:i/>
                <w:iCs/>
                <w:sz w:val="24"/>
                <w:szCs w:val="24"/>
              </w:rPr>
              <w:br/>
            </w:r>
            <w:r w:rsidRPr="00A7544F">
              <w:rPr>
                <w:rFonts w:ascii="Arial" w:hAnsi="Arial" w:cs="Arial"/>
                <w:i/>
                <w:iCs/>
                <w:sz w:val="24"/>
                <w:szCs w:val="24"/>
                <w:lang w:val="en-US"/>
              </w:rPr>
              <w:t>b) Impact of the proposed development on this archaeology.</w:t>
            </w:r>
            <w:r w:rsidRPr="00A7544F">
              <w:rPr>
                <w:rFonts w:ascii="Arial" w:eastAsia="Helvetica Neue" w:hAnsi="Arial" w:cs="Arial"/>
                <w:i/>
                <w:iCs/>
                <w:sz w:val="24"/>
                <w:szCs w:val="24"/>
              </w:rPr>
              <w:br/>
            </w:r>
            <w:r w:rsidRPr="00A7544F">
              <w:rPr>
                <w:rFonts w:ascii="Arial" w:hAnsi="Arial" w:cs="Arial"/>
                <w:i/>
                <w:iCs/>
                <w:sz w:val="24"/>
                <w:szCs w:val="24"/>
                <w:lang w:val="en-US"/>
              </w:rPr>
              <w:t>c) Confirmation of the need or otherwise for field evaluation.</w:t>
            </w:r>
            <w:r w:rsidRPr="00A7544F">
              <w:rPr>
                <w:rFonts w:ascii="Arial" w:eastAsia="Helvetica Neue" w:hAnsi="Arial" w:cs="Arial"/>
                <w:i/>
                <w:iCs/>
                <w:sz w:val="24"/>
                <w:szCs w:val="24"/>
              </w:rPr>
              <w:br/>
            </w:r>
            <w:r w:rsidRPr="00A7544F">
              <w:rPr>
                <w:rFonts w:ascii="Arial" w:hAnsi="Arial" w:cs="Arial"/>
                <w:i/>
                <w:iCs/>
                <w:sz w:val="24"/>
                <w:szCs w:val="24"/>
                <w:lang w:val="en-US"/>
              </w:rPr>
              <w:t xml:space="preserve">d) Advise the Council on the most appropriate way to avoid or </w:t>
            </w:r>
            <w:proofErr w:type="spellStart"/>
            <w:r w:rsidRPr="00A7544F">
              <w:rPr>
                <w:rFonts w:ascii="Arial" w:hAnsi="Arial" w:cs="Arial"/>
                <w:i/>
                <w:iCs/>
                <w:sz w:val="24"/>
                <w:szCs w:val="24"/>
                <w:lang w:val="en-US"/>
              </w:rPr>
              <w:t>minimise</w:t>
            </w:r>
            <w:proofErr w:type="spellEnd"/>
            <w:r w:rsidRPr="00A7544F">
              <w:rPr>
                <w:rFonts w:ascii="Arial" w:hAnsi="Arial" w:cs="Arial"/>
                <w:i/>
                <w:iCs/>
                <w:sz w:val="24"/>
                <w:szCs w:val="24"/>
                <w:lang w:val="en-US"/>
              </w:rPr>
              <w:t xml:space="preserve"> conflict between the conservation of any archaeology and any aspect of the proposed development.</w:t>
            </w:r>
          </w:p>
        </w:tc>
      </w:tr>
      <w:tr w:rsidR="00C608CC" w14:paraId="3C170BF4" w14:textId="77777777" w:rsidTr="006B4787">
        <w:trPr>
          <w:trHeight w:val="3614"/>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C6B1D2B" w14:textId="77777777" w:rsidR="00C608CC" w:rsidRPr="003D2EA4" w:rsidRDefault="00C608CC" w:rsidP="00C608CC">
            <w:pPr>
              <w:pStyle w:val="TableStyle2"/>
              <w:tabs>
                <w:tab w:val="clear" w:pos="1267"/>
                <w:tab w:val="clear" w:pos="1333"/>
              </w:tabs>
              <w:rPr>
                <w:rFonts w:ascii="Arial" w:hAnsi="Arial" w:cs="Arial"/>
                <w:sz w:val="24"/>
                <w:szCs w:val="24"/>
              </w:rPr>
            </w:pPr>
            <w:r w:rsidRPr="003D2EA4">
              <w:rPr>
                <w:rFonts w:ascii="Arial" w:hAnsi="Arial" w:cs="Arial"/>
                <w:sz w:val="24"/>
                <w:szCs w:val="24"/>
              </w:rPr>
              <w:lastRenderedPageBreak/>
              <w:t xml:space="preserve">Bin storage and collection plan </w:t>
            </w:r>
          </w:p>
          <w:p w14:paraId="40805931" w14:textId="77777777" w:rsidR="00C608CC" w:rsidRPr="003D2EA4" w:rsidRDefault="00C608CC" w:rsidP="00C608CC">
            <w:pPr>
              <w:pStyle w:val="TableStyle2"/>
              <w:tabs>
                <w:tab w:val="left" w:pos="920"/>
                <w:tab w:val="left" w:pos="1840"/>
                <w:tab w:val="left" w:pos="2760"/>
              </w:tabs>
              <w:rPr>
                <w:rFonts w:ascii="Arial" w:hAnsi="Arial" w:cs="Arial"/>
                <w:sz w:val="24"/>
                <w:szCs w:val="24"/>
              </w:rPr>
            </w:pP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44B07C9" w14:textId="77777777" w:rsidR="00C608CC" w:rsidRPr="003D2EA4" w:rsidRDefault="00C608CC" w:rsidP="00C608CC">
            <w:pPr>
              <w:pStyle w:val="TableStyle2"/>
              <w:tabs>
                <w:tab w:val="clear" w:pos="1267"/>
                <w:tab w:val="clear" w:pos="1333"/>
              </w:tabs>
              <w:rPr>
                <w:rFonts w:ascii="Arial" w:eastAsia="Helvetica Neue" w:hAnsi="Arial" w:cs="Arial"/>
                <w:b/>
                <w:bCs/>
                <w:sz w:val="24"/>
                <w:szCs w:val="24"/>
              </w:rPr>
            </w:pPr>
            <w:r w:rsidRPr="003D2EA4">
              <w:rPr>
                <w:rFonts w:ascii="Arial" w:hAnsi="Arial" w:cs="Arial"/>
                <w:b/>
                <w:bCs/>
                <w:sz w:val="24"/>
                <w:szCs w:val="24"/>
                <w:lang w:val="en-US"/>
              </w:rPr>
              <w:t xml:space="preserve">All developments for new dwellings or businesses must include plans showing the location of bin stores in relation to the proposed development and on bin collection day with </w:t>
            </w:r>
            <w:r w:rsidRPr="003D2EA4">
              <w:rPr>
                <w:rFonts w:ascii="Arial" w:hAnsi="Arial" w:cs="Arial"/>
                <w:b/>
                <w:bCs/>
                <w:sz w:val="24"/>
                <w:szCs w:val="24"/>
              </w:rPr>
              <w:t>‘</w:t>
            </w:r>
            <w:r w:rsidRPr="003D2EA4">
              <w:rPr>
                <w:rFonts w:ascii="Arial" w:hAnsi="Arial" w:cs="Arial"/>
                <w:b/>
                <w:bCs/>
                <w:sz w:val="24"/>
                <w:szCs w:val="24"/>
                <w:lang w:val="en-US"/>
              </w:rPr>
              <w:t>bin carry</w:t>
            </w:r>
            <w:r w:rsidRPr="003D2EA4">
              <w:rPr>
                <w:rFonts w:ascii="Arial" w:hAnsi="Arial" w:cs="Arial"/>
                <w:b/>
                <w:bCs/>
                <w:sz w:val="24"/>
                <w:szCs w:val="24"/>
              </w:rPr>
              <w:t xml:space="preserve">’ </w:t>
            </w:r>
            <w:r w:rsidRPr="003D2EA4">
              <w:rPr>
                <w:rFonts w:ascii="Arial" w:hAnsi="Arial" w:cs="Arial"/>
                <w:b/>
                <w:bCs/>
                <w:sz w:val="24"/>
                <w:szCs w:val="24"/>
                <w:lang w:val="en-US"/>
              </w:rPr>
              <w:t xml:space="preserve">distances clearly shown. </w:t>
            </w:r>
          </w:p>
          <w:p w14:paraId="3D768BF4" w14:textId="77777777" w:rsidR="00C608CC" w:rsidRPr="003D2EA4" w:rsidRDefault="00C608CC" w:rsidP="00C608CC">
            <w:pPr>
              <w:pStyle w:val="TableStyle2"/>
              <w:tabs>
                <w:tab w:val="clear" w:pos="1267"/>
                <w:tab w:val="clear" w:pos="1333"/>
              </w:tabs>
              <w:rPr>
                <w:rFonts w:ascii="Arial" w:eastAsia="Helvetica Neue" w:hAnsi="Arial" w:cs="Arial"/>
                <w:sz w:val="24"/>
                <w:szCs w:val="24"/>
              </w:rPr>
            </w:pPr>
          </w:p>
          <w:p w14:paraId="16EA7855" w14:textId="07E3D2A1" w:rsidR="00C608CC" w:rsidRPr="003D2EA4" w:rsidRDefault="00C608CC" w:rsidP="00C608CC">
            <w:pPr>
              <w:pStyle w:val="TableStyle2"/>
              <w:tabs>
                <w:tab w:val="left" w:pos="920"/>
                <w:tab w:val="left" w:pos="1840"/>
                <w:tab w:val="left" w:pos="2760"/>
                <w:tab w:val="left" w:pos="3680"/>
                <w:tab w:val="left" w:pos="4600"/>
                <w:tab w:val="left" w:pos="5520"/>
                <w:tab w:val="left" w:pos="6440"/>
              </w:tabs>
              <w:jc w:val="both"/>
              <w:rPr>
                <w:rFonts w:ascii="Arial" w:hAnsi="Arial" w:cs="Arial"/>
                <w:b/>
                <w:bCs/>
                <w:sz w:val="24"/>
                <w:szCs w:val="24"/>
                <w:lang w:val="en-US"/>
              </w:rPr>
            </w:pPr>
            <w:r w:rsidRPr="003D2EA4">
              <w:rPr>
                <w:rFonts w:ascii="Arial" w:hAnsi="Arial" w:cs="Arial"/>
                <w:i/>
                <w:sz w:val="24"/>
                <w:szCs w:val="24"/>
                <w:lang w:val="en-US"/>
              </w:rPr>
              <w:t>Plans must show how bins/bags can be stored adjacent to the public highway on collection day and that adequate access for refuse collection vehicles can be achieved. More guidance can be found in the Developers and Landlords Guide for New Developments/Estates and Multi-Occupancy Properties produced by the Council’s Waste Recycling Service.</w:t>
            </w:r>
          </w:p>
        </w:tc>
      </w:tr>
      <w:tr w:rsidR="00C608CC" w14:paraId="64789B4A" w14:textId="77777777" w:rsidTr="006B4787">
        <w:trPr>
          <w:trHeight w:val="1472"/>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145EACAC" w14:textId="6521449D" w:rsidR="00C608CC" w:rsidRPr="003D2EA4" w:rsidRDefault="00C608CC" w:rsidP="00C608CC">
            <w:pPr>
              <w:pStyle w:val="TableStyle2"/>
              <w:tabs>
                <w:tab w:val="clear" w:pos="1267"/>
                <w:tab w:val="clear" w:pos="1333"/>
              </w:tabs>
              <w:rPr>
                <w:rFonts w:ascii="Arial" w:hAnsi="Arial" w:cs="Arial"/>
                <w:sz w:val="24"/>
                <w:szCs w:val="24"/>
              </w:rPr>
            </w:pPr>
            <w:r w:rsidRPr="003D2EA4">
              <w:rPr>
                <w:rFonts w:ascii="Arial" w:hAnsi="Arial" w:cs="Arial"/>
                <w:sz w:val="24"/>
                <w:szCs w:val="24"/>
              </w:rPr>
              <w:t>Biodiversity/Ecological and/or Geological Survey and Assessment</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5CE91AA6" w14:textId="687D649D" w:rsidR="00C608CC" w:rsidRPr="003D2EA4" w:rsidRDefault="00C608CC" w:rsidP="00C608CC">
            <w:pPr>
              <w:pStyle w:val="TableStyle2"/>
              <w:tabs>
                <w:tab w:val="clear" w:pos="1267"/>
                <w:tab w:val="clear" w:pos="1333"/>
              </w:tabs>
              <w:rPr>
                <w:rFonts w:ascii="Arial" w:hAnsi="Arial" w:cs="Arial"/>
                <w:b/>
                <w:bCs/>
                <w:sz w:val="24"/>
                <w:szCs w:val="24"/>
              </w:rPr>
            </w:pPr>
            <w:r w:rsidRPr="003D2EA4">
              <w:rPr>
                <w:rFonts w:ascii="Arial" w:hAnsi="Arial" w:cs="Arial"/>
                <w:b/>
                <w:bCs/>
                <w:sz w:val="24"/>
                <w:szCs w:val="24"/>
              </w:rPr>
              <w:t>Proposals on sites within, adjacent or functionally linked to a statutory or non-statutory designated site for nature conservation and/or geological interest, or which may have impacts on biodiversity or protected or priority habitat or species.</w:t>
            </w:r>
          </w:p>
          <w:p w14:paraId="17B98CAE" w14:textId="77777777" w:rsidR="00F600A6" w:rsidRPr="003D2EA4" w:rsidRDefault="00F600A6" w:rsidP="00C608CC">
            <w:pPr>
              <w:pStyle w:val="TableStyle2"/>
              <w:tabs>
                <w:tab w:val="clear" w:pos="1267"/>
                <w:tab w:val="clear" w:pos="1333"/>
              </w:tabs>
              <w:rPr>
                <w:rFonts w:ascii="Arial" w:hAnsi="Arial" w:cs="Arial"/>
                <w:b/>
                <w:bCs/>
                <w:sz w:val="24"/>
                <w:szCs w:val="24"/>
              </w:rPr>
            </w:pPr>
          </w:p>
          <w:p w14:paraId="2A027100" w14:textId="4B24C6BD" w:rsidR="00C608CC" w:rsidRPr="003D2EA4" w:rsidRDefault="00C608CC" w:rsidP="00C608CC">
            <w:pPr>
              <w:pStyle w:val="TableStyle2"/>
              <w:tabs>
                <w:tab w:val="clear" w:pos="1267"/>
                <w:tab w:val="clear" w:pos="1333"/>
              </w:tabs>
              <w:rPr>
                <w:rFonts w:ascii="Arial" w:hAnsi="Arial" w:cs="Arial"/>
                <w:i/>
                <w:iCs/>
                <w:sz w:val="24"/>
                <w:szCs w:val="24"/>
              </w:rPr>
            </w:pPr>
            <w:r w:rsidRPr="003D2EA4">
              <w:rPr>
                <w:rFonts w:ascii="Arial" w:hAnsi="Arial" w:cs="Arial"/>
                <w:i/>
                <w:iCs/>
                <w:sz w:val="24"/>
                <w:szCs w:val="24"/>
              </w:rPr>
              <w:t>Appropriate ecological information should be provided with applications that:</w:t>
            </w:r>
          </w:p>
          <w:p w14:paraId="78792274" w14:textId="32C37F83" w:rsidR="00C608CC" w:rsidRPr="003D2EA4" w:rsidRDefault="00C608CC" w:rsidP="007C5775">
            <w:pPr>
              <w:pStyle w:val="TableStyle2"/>
              <w:numPr>
                <w:ilvl w:val="0"/>
                <w:numId w:val="20"/>
              </w:numPr>
              <w:tabs>
                <w:tab w:val="clear" w:pos="1267"/>
                <w:tab w:val="clear" w:pos="1333"/>
              </w:tabs>
              <w:ind w:left="364" w:hanging="283"/>
              <w:rPr>
                <w:rFonts w:ascii="Arial" w:hAnsi="Arial" w:cs="Arial"/>
                <w:i/>
                <w:iCs/>
                <w:sz w:val="24"/>
                <w:szCs w:val="24"/>
              </w:rPr>
            </w:pPr>
            <w:r w:rsidRPr="003D2EA4">
              <w:rPr>
                <w:rFonts w:ascii="Arial" w:hAnsi="Arial" w:cs="Arial"/>
                <w:i/>
                <w:iCs/>
                <w:sz w:val="24"/>
                <w:szCs w:val="24"/>
              </w:rPr>
              <w:t>propose development that would affect any site designated for its biodiversity or geological value; or</w:t>
            </w:r>
          </w:p>
          <w:p w14:paraId="600FD59F" w14:textId="21ECADE4" w:rsidR="00C608CC" w:rsidRPr="003D2EA4" w:rsidRDefault="00C608CC" w:rsidP="007C5775">
            <w:pPr>
              <w:pStyle w:val="TableStyle2"/>
              <w:numPr>
                <w:ilvl w:val="0"/>
                <w:numId w:val="20"/>
              </w:numPr>
              <w:tabs>
                <w:tab w:val="clear" w:pos="1267"/>
                <w:tab w:val="clear" w:pos="1333"/>
              </w:tabs>
              <w:ind w:left="364" w:hanging="283"/>
              <w:rPr>
                <w:rFonts w:ascii="Arial" w:hAnsi="Arial" w:cs="Arial"/>
                <w:i/>
                <w:iCs/>
                <w:sz w:val="24"/>
                <w:szCs w:val="24"/>
              </w:rPr>
            </w:pPr>
            <w:r w:rsidRPr="003D2EA4">
              <w:rPr>
                <w:rFonts w:ascii="Arial" w:hAnsi="Arial" w:cs="Arial"/>
                <w:i/>
                <w:iCs/>
                <w:sz w:val="24"/>
                <w:szCs w:val="24"/>
              </w:rPr>
              <w:t>propose development that is likely to have an impact on wildlife and biodiversity.</w:t>
            </w:r>
          </w:p>
          <w:p w14:paraId="55FA6BCD" w14:textId="77777777" w:rsidR="00A24D95" w:rsidRPr="003D2EA4" w:rsidRDefault="00A24D95" w:rsidP="00A24D95">
            <w:pPr>
              <w:pStyle w:val="TableStyle2"/>
              <w:tabs>
                <w:tab w:val="clear" w:pos="1267"/>
                <w:tab w:val="clear" w:pos="1333"/>
              </w:tabs>
              <w:ind w:left="364"/>
              <w:rPr>
                <w:rFonts w:ascii="Arial" w:hAnsi="Arial" w:cs="Arial"/>
                <w:i/>
                <w:iCs/>
                <w:sz w:val="24"/>
                <w:szCs w:val="24"/>
              </w:rPr>
            </w:pPr>
          </w:p>
          <w:p w14:paraId="3F012B9E" w14:textId="10FB69CB" w:rsidR="00C608CC" w:rsidRPr="003D2EA4" w:rsidRDefault="00C608CC" w:rsidP="00C608CC">
            <w:pPr>
              <w:pStyle w:val="TableStyle2"/>
              <w:tabs>
                <w:tab w:val="clear" w:pos="1267"/>
                <w:tab w:val="clear" w:pos="1333"/>
              </w:tabs>
              <w:rPr>
                <w:rFonts w:ascii="Arial" w:hAnsi="Arial" w:cs="Arial"/>
                <w:sz w:val="24"/>
                <w:szCs w:val="24"/>
              </w:rPr>
            </w:pPr>
            <w:r w:rsidRPr="003D2EA4">
              <w:rPr>
                <w:rFonts w:ascii="Arial" w:hAnsi="Arial" w:cs="Arial"/>
                <w:sz w:val="24"/>
                <w:szCs w:val="24"/>
              </w:rPr>
              <w:t>For further guidance on relevant information required to meet the validation requirements, refer to the Biodiversity Trigger List (Local Requirements for Biodiversity Conservation - Including Criterion and Indicative Thresholds):</w:t>
            </w:r>
          </w:p>
          <w:p w14:paraId="68854385" w14:textId="7198BB59" w:rsidR="00C608CC" w:rsidRPr="003D2EA4" w:rsidRDefault="00C608CC" w:rsidP="007C5775">
            <w:pPr>
              <w:pStyle w:val="TableStyle2"/>
              <w:numPr>
                <w:ilvl w:val="0"/>
                <w:numId w:val="19"/>
              </w:numPr>
              <w:tabs>
                <w:tab w:val="clear" w:pos="1267"/>
                <w:tab w:val="clear" w:pos="1333"/>
              </w:tabs>
              <w:ind w:left="364" w:hanging="283"/>
              <w:rPr>
                <w:rFonts w:ascii="Arial" w:hAnsi="Arial" w:cs="Arial"/>
                <w:sz w:val="24"/>
                <w:szCs w:val="24"/>
              </w:rPr>
            </w:pPr>
            <w:r w:rsidRPr="003D2EA4">
              <w:rPr>
                <w:rFonts w:ascii="Arial" w:hAnsi="Arial" w:cs="Arial"/>
                <w:sz w:val="24"/>
                <w:szCs w:val="24"/>
              </w:rPr>
              <w:lastRenderedPageBreak/>
              <w:t>Part 1 (protected and priority species)</w:t>
            </w:r>
          </w:p>
          <w:p w14:paraId="27D040B3" w14:textId="77777777" w:rsidR="00C608CC" w:rsidRPr="003D2EA4" w:rsidRDefault="00C608CC" w:rsidP="007C5775">
            <w:pPr>
              <w:pStyle w:val="TableStyle2"/>
              <w:numPr>
                <w:ilvl w:val="0"/>
                <w:numId w:val="19"/>
              </w:numPr>
              <w:tabs>
                <w:tab w:val="clear" w:pos="1267"/>
                <w:tab w:val="clear" w:pos="1333"/>
              </w:tabs>
              <w:ind w:left="364" w:hanging="283"/>
              <w:rPr>
                <w:rFonts w:ascii="Arial" w:hAnsi="Arial" w:cs="Arial"/>
                <w:sz w:val="24"/>
                <w:szCs w:val="24"/>
              </w:rPr>
            </w:pPr>
            <w:r w:rsidRPr="003D2EA4">
              <w:rPr>
                <w:rFonts w:ascii="Arial" w:hAnsi="Arial" w:cs="Arial"/>
                <w:sz w:val="24"/>
                <w:szCs w:val="24"/>
              </w:rPr>
              <w:t xml:space="preserve">Part 2 (designated sites and priority habitat) </w:t>
            </w:r>
          </w:p>
          <w:p w14:paraId="3E6F88AD" w14:textId="1906CAD1" w:rsidR="00C608CC" w:rsidRPr="003D2EA4" w:rsidRDefault="00C608CC" w:rsidP="007C5775">
            <w:pPr>
              <w:pStyle w:val="TableStyle2"/>
              <w:numPr>
                <w:ilvl w:val="0"/>
                <w:numId w:val="19"/>
              </w:numPr>
              <w:tabs>
                <w:tab w:val="clear" w:pos="1267"/>
                <w:tab w:val="clear" w:pos="1333"/>
              </w:tabs>
              <w:ind w:left="364" w:hanging="283"/>
              <w:rPr>
                <w:rFonts w:ascii="Arial" w:hAnsi="Arial" w:cs="Arial"/>
                <w:sz w:val="24"/>
                <w:szCs w:val="24"/>
              </w:rPr>
            </w:pPr>
            <w:r w:rsidRPr="003D2EA4">
              <w:rPr>
                <w:rFonts w:ascii="Arial" w:hAnsi="Arial" w:cs="Arial"/>
                <w:sz w:val="24"/>
                <w:szCs w:val="24"/>
              </w:rPr>
              <w:t>Part 3 (designated geological sites and features)</w:t>
            </w:r>
          </w:p>
          <w:p w14:paraId="7A80F5BB" w14:textId="77777777" w:rsidR="00C608CC" w:rsidRPr="003D2EA4" w:rsidRDefault="00C608CC" w:rsidP="00C608CC">
            <w:pPr>
              <w:pStyle w:val="TableStyle2"/>
              <w:tabs>
                <w:tab w:val="clear" w:pos="1267"/>
                <w:tab w:val="clear" w:pos="1333"/>
              </w:tabs>
              <w:rPr>
                <w:rFonts w:ascii="Arial" w:hAnsi="Arial" w:cs="Arial"/>
                <w:sz w:val="24"/>
                <w:szCs w:val="24"/>
              </w:rPr>
            </w:pPr>
          </w:p>
          <w:p w14:paraId="51B2D0F1" w14:textId="28CC8A69" w:rsidR="00C608CC" w:rsidRPr="003D2EA4" w:rsidRDefault="00C608CC" w:rsidP="00C608CC">
            <w:pPr>
              <w:pStyle w:val="TableStyle2"/>
              <w:tabs>
                <w:tab w:val="clear" w:pos="1267"/>
                <w:tab w:val="clear" w:pos="1333"/>
              </w:tabs>
              <w:rPr>
                <w:rFonts w:ascii="Arial" w:hAnsi="Arial" w:cs="Arial"/>
                <w:sz w:val="24"/>
                <w:szCs w:val="24"/>
              </w:rPr>
            </w:pPr>
            <w:r w:rsidRPr="003D2EA4">
              <w:rPr>
                <w:rFonts w:ascii="Arial" w:hAnsi="Arial" w:cs="Arial"/>
                <w:sz w:val="24"/>
                <w:szCs w:val="24"/>
              </w:rPr>
              <w:t>Tables 1, 2 &amp; 3 in the Biodiversity Trigger List set out types of development proposals where an ecological survey and assessment and or geological survey and assessment</w:t>
            </w:r>
            <w:r w:rsidR="00F85030">
              <w:rPr>
                <w:rFonts w:ascii="Arial" w:hAnsi="Arial" w:cs="Arial"/>
                <w:sz w:val="24"/>
                <w:szCs w:val="24"/>
              </w:rPr>
              <w:t xml:space="preserve"> may be </w:t>
            </w:r>
            <w:r w:rsidR="00787C41">
              <w:rPr>
                <w:rFonts w:ascii="Arial" w:hAnsi="Arial" w:cs="Arial"/>
                <w:sz w:val="24"/>
                <w:szCs w:val="24"/>
              </w:rPr>
              <w:t>required</w:t>
            </w:r>
            <w:r w:rsidRPr="003D2EA4">
              <w:rPr>
                <w:rFonts w:ascii="Arial" w:hAnsi="Arial" w:cs="Arial"/>
                <w:sz w:val="24"/>
                <w:szCs w:val="24"/>
              </w:rPr>
              <w:t>.</w:t>
            </w:r>
          </w:p>
          <w:p w14:paraId="53774FCC" w14:textId="77777777" w:rsidR="00C608CC" w:rsidRPr="003D2EA4" w:rsidRDefault="00C608CC" w:rsidP="00C608CC">
            <w:pPr>
              <w:pStyle w:val="TableStyle2"/>
              <w:tabs>
                <w:tab w:val="clear" w:pos="1267"/>
                <w:tab w:val="clear" w:pos="1333"/>
              </w:tabs>
              <w:rPr>
                <w:rFonts w:ascii="Arial" w:hAnsi="Arial" w:cs="Arial"/>
                <w:i/>
                <w:iCs/>
                <w:sz w:val="24"/>
                <w:szCs w:val="24"/>
              </w:rPr>
            </w:pPr>
          </w:p>
          <w:p w14:paraId="3C23D4F6" w14:textId="38E2A509" w:rsidR="00C608CC" w:rsidRPr="003D2EA4" w:rsidRDefault="00C608CC" w:rsidP="00C608CC">
            <w:pPr>
              <w:pStyle w:val="TableStyle2"/>
              <w:tabs>
                <w:tab w:val="clear" w:pos="1267"/>
                <w:tab w:val="clear" w:pos="1333"/>
              </w:tabs>
              <w:rPr>
                <w:rFonts w:ascii="Arial" w:hAnsi="Arial" w:cs="Arial"/>
                <w:i/>
                <w:iCs/>
                <w:sz w:val="24"/>
                <w:szCs w:val="24"/>
              </w:rPr>
            </w:pPr>
            <w:r w:rsidRPr="003D2EA4">
              <w:rPr>
                <w:rFonts w:ascii="Arial" w:hAnsi="Arial" w:cs="Arial"/>
                <w:i/>
                <w:iCs/>
                <w:sz w:val="24"/>
                <w:szCs w:val="24"/>
              </w:rPr>
              <w:t xml:space="preserve">In general terms, all ecological information </w:t>
            </w:r>
            <w:r w:rsidR="00FD15B7">
              <w:rPr>
                <w:rFonts w:ascii="Arial" w:hAnsi="Arial" w:cs="Arial"/>
                <w:i/>
                <w:iCs/>
                <w:sz w:val="24"/>
                <w:szCs w:val="24"/>
              </w:rPr>
              <w:t>must</w:t>
            </w:r>
            <w:r w:rsidRPr="003D2EA4">
              <w:rPr>
                <w:rFonts w:ascii="Arial" w:hAnsi="Arial" w:cs="Arial"/>
                <w:i/>
                <w:iCs/>
                <w:sz w:val="24"/>
                <w:szCs w:val="24"/>
              </w:rPr>
              <w:t xml:space="preserve"> be prepared and presented in such a way that it is fit to inform the decision-making process. It should include:</w:t>
            </w:r>
          </w:p>
          <w:p w14:paraId="0B53946B" w14:textId="0E7C2605" w:rsidR="00C608CC" w:rsidRPr="003D2EA4" w:rsidRDefault="00C608CC" w:rsidP="007C5775">
            <w:pPr>
              <w:pStyle w:val="TableStyle2"/>
              <w:numPr>
                <w:ilvl w:val="0"/>
                <w:numId w:val="18"/>
              </w:numPr>
              <w:tabs>
                <w:tab w:val="clear" w:pos="1267"/>
                <w:tab w:val="clear" w:pos="1333"/>
              </w:tabs>
              <w:ind w:left="364" w:hanging="283"/>
              <w:rPr>
                <w:rFonts w:ascii="Arial" w:hAnsi="Arial" w:cs="Arial"/>
                <w:i/>
                <w:iCs/>
                <w:sz w:val="24"/>
                <w:szCs w:val="24"/>
              </w:rPr>
            </w:pPr>
            <w:r w:rsidRPr="003D2EA4">
              <w:rPr>
                <w:rFonts w:ascii="Arial" w:hAnsi="Arial" w:cs="Arial"/>
                <w:i/>
                <w:iCs/>
                <w:sz w:val="24"/>
                <w:szCs w:val="24"/>
              </w:rPr>
              <w:t xml:space="preserve">information on existing biodiversity interests on the land affected by the proposed development as well as on adjoining or nearby land that may affected by the proposed </w:t>
            </w:r>
            <w:proofErr w:type="gramStart"/>
            <w:r w:rsidRPr="003D2EA4">
              <w:rPr>
                <w:rFonts w:ascii="Arial" w:hAnsi="Arial" w:cs="Arial"/>
                <w:i/>
                <w:iCs/>
                <w:sz w:val="24"/>
                <w:szCs w:val="24"/>
              </w:rPr>
              <w:t>development;</w:t>
            </w:r>
            <w:proofErr w:type="gramEnd"/>
          </w:p>
          <w:p w14:paraId="4B48B4FF" w14:textId="60AB4EAF" w:rsidR="00C608CC" w:rsidRPr="003D2EA4" w:rsidRDefault="00C608CC" w:rsidP="007C5775">
            <w:pPr>
              <w:pStyle w:val="TableStyle2"/>
              <w:numPr>
                <w:ilvl w:val="0"/>
                <w:numId w:val="18"/>
              </w:numPr>
              <w:tabs>
                <w:tab w:val="clear" w:pos="1267"/>
                <w:tab w:val="clear" w:pos="1333"/>
              </w:tabs>
              <w:ind w:left="364" w:hanging="283"/>
              <w:rPr>
                <w:rFonts w:ascii="Arial" w:hAnsi="Arial" w:cs="Arial"/>
                <w:i/>
                <w:iCs/>
                <w:sz w:val="24"/>
                <w:szCs w:val="24"/>
              </w:rPr>
            </w:pPr>
            <w:r w:rsidRPr="003D2EA4">
              <w:rPr>
                <w:rFonts w:ascii="Arial" w:hAnsi="Arial" w:cs="Arial"/>
                <w:i/>
                <w:iCs/>
                <w:sz w:val="24"/>
                <w:szCs w:val="24"/>
              </w:rPr>
              <w:t>information on the possible impacts on the biodiversity interests; and</w:t>
            </w:r>
          </w:p>
          <w:p w14:paraId="4FD78FED" w14:textId="66CA5B85" w:rsidR="00C608CC" w:rsidRPr="003D2EA4" w:rsidRDefault="00C608CC" w:rsidP="007C5775">
            <w:pPr>
              <w:pStyle w:val="TableStyle2"/>
              <w:numPr>
                <w:ilvl w:val="0"/>
                <w:numId w:val="18"/>
              </w:numPr>
              <w:tabs>
                <w:tab w:val="clear" w:pos="1267"/>
                <w:tab w:val="clear" w:pos="1333"/>
              </w:tabs>
              <w:ind w:left="364" w:hanging="283"/>
              <w:rPr>
                <w:rFonts w:ascii="Arial" w:hAnsi="Arial" w:cs="Arial"/>
                <w:i/>
                <w:iCs/>
                <w:sz w:val="24"/>
                <w:szCs w:val="24"/>
              </w:rPr>
            </w:pPr>
            <w:r w:rsidRPr="003D2EA4">
              <w:rPr>
                <w:rFonts w:ascii="Arial" w:hAnsi="Arial" w:cs="Arial"/>
                <w:i/>
                <w:iCs/>
                <w:sz w:val="24"/>
                <w:szCs w:val="24"/>
              </w:rPr>
              <w:t>details on avoidance, mitigation and/or compensation and enhancement measures.</w:t>
            </w:r>
          </w:p>
          <w:p w14:paraId="5DE8F8DF" w14:textId="77777777" w:rsidR="00C608CC" w:rsidRPr="003D2EA4" w:rsidRDefault="00C608CC" w:rsidP="00C608CC">
            <w:pPr>
              <w:pStyle w:val="TableStyle2"/>
              <w:tabs>
                <w:tab w:val="clear" w:pos="1267"/>
                <w:tab w:val="clear" w:pos="1333"/>
              </w:tabs>
              <w:rPr>
                <w:rFonts w:ascii="Arial" w:hAnsi="Arial" w:cs="Arial"/>
                <w:i/>
                <w:iCs/>
                <w:sz w:val="24"/>
                <w:szCs w:val="24"/>
              </w:rPr>
            </w:pPr>
          </w:p>
          <w:p w14:paraId="1A21A373" w14:textId="74F5AE5D" w:rsidR="00C608CC" w:rsidRPr="003D2EA4" w:rsidRDefault="00C608CC" w:rsidP="00C608CC">
            <w:pPr>
              <w:pStyle w:val="TableStyle2"/>
              <w:tabs>
                <w:tab w:val="clear" w:pos="1267"/>
                <w:tab w:val="clear" w:pos="1333"/>
              </w:tabs>
              <w:rPr>
                <w:rFonts w:ascii="Arial" w:hAnsi="Arial" w:cs="Arial"/>
                <w:i/>
                <w:iCs/>
                <w:sz w:val="24"/>
                <w:szCs w:val="24"/>
              </w:rPr>
            </w:pPr>
            <w:r w:rsidRPr="003D2EA4">
              <w:rPr>
                <w:rFonts w:ascii="Arial" w:hAnsi="Arial" w:cs="Arial"/>
                <w:i/>
                <w:iCs/>
                <w:sz w:val="24"/>
                <w:szCs w:val="24"/>
              </w:rPr>
              <w:t xml:space="preserve">The level of information required </w:t>
            </w:r>
            <w:r w:rsidR="008923EA" w:rsidRPr="003D2EA4">
              <w:rPr>
                <w:rFonts w:ascii="Arial" w:hAnsi="Arial" w:cs="Arial"/>
                <w:i/>
                <w:iCs/>
                <w:sz w:val="24"/>
                <w:szCs w:val="24"/>
              </w:rPr>
              <w:t>should</w:t>
            </w:r>
            <w:r w:rsidRPr="003D2EA4">
              <w:rPr>
                <w:rFonts w:ascii="Arial" w:hAnsi="Arial" w:cs="Arial"/>
                <w:i/>
                <w:iCs/>
                <w:sz w:val="24"/>
                <w:szCs w:val="24"/>
              </w:rPr>
              <w:t xml:space="preserve"> be proportionate to the scale of the development proposed and the likely impact on biodiversity. In most cases, a Preliminary Ecological Appraisal (PEA) should be provided and should inform further surveys. Where a proposal is likely to affect protected or priority species and/or habitats, the applicant </w:t>
            </w:r>
            <w:r w:rsidR="008923EA" w:rsidRPr="003D2EA4">
              <w:rPr>
                <w:rFonts w:ascii="Arial" w:hAnsi="Arial" w:cs="Arial"/>
                <w:i/>
                <w:iCs/>
                <w:sz w:val="24"/>
                <w:szCs w:val="24"/>
              </w:rPr>
              <w:t>should</w:t>
            </w:r>
            <w:r w:rsidRPr="003D2EA4">
              <w:rPr>
                <w:rFonts w:ascii="Arial" w:hAnsi="Arial" w:cs="Arial"/>
                <w:i/>
                <w:iCs/>
                <w:sz w:val="24"/>
                <w:szCs w:val="24"/>
              </w:rPr>
              <w:t xml:space="preserve"> submit a Protected Species Survey and Assessment and/or an Ecological Impact Assessment.</w:t>
            </w:r>
          </w:p>
          <w:p w14:paraId="70DED124" w14:textId="77777777" w:rsidR="00C608CC" w:rsidRPr="003D2EA4" w:rsidRDefault="00C608CC" w:rsidP="00C608CC">
            <w:pPr>
              <w:pStyle w:val="TableStyle2"/>
              <w:tabs>
                <w:tab w:val="clear" w:pos="1267"/>
                <w:tab w:val="clear" w:pos="1333"/>
              </w:tabs>
              <w:rPr>
                <w:rFonts w:ascii="Arial" w:hAnsi="Arial" w:cs="Arial"/>
                <w:i/>
                <w:iCs/>
                <w:sz w:val="24"/>
                <w:szCs w:val="24"/>
              </w:rPr>
            </w:pPr>
          </w:p>
          <w:p w14:paraId="25B5F121" w14:textId="6FEEEF6D" w:rsidR="00C608CC" w:rsidRPr="003D2EA4" w:rsidRDefault="00C608CC" w:rsidP="00C608CC">
            <w:pPr>
              <w:pStyle w:val="TableStyle2"/>
              <w:tabs>
                <w:tab w:val="clear" w:pos="1267"/>
                <w:tab w:val="clear" w:pos="1333"/>
              </w:tabs>
              <w:rPr>
                <w:rFonts w:ascii="Arial" w:hAnsi="Arial" w:cs="Arial"/>
                <w:i/>
                <w:iCs/>
                <w:sz w:val="24"/>
                <w:szCs w:val="24"/>
              </w:rPr>
            </w:pPr>
            <w:r w:rsidRPr="003D2EA4">
              <w:rPr>
                <w:rFonts w:ascii="Arial" w:hAnsi="Arial" w:cs="Arial"/>
                <w:i/>
                <w:iCs/>
                <w:sz w:val="24"/>
                <w:szCs w:val="24"/>
              </w:rPr>
              <w:t xml:space="preserve">Any survey </w:t>
            </w:r>
            <w:r w:rsidR="00B054D6">
              <w:rPr>
                <w:rFonts w:ascii="Arial" w:hAnsi="Arial" w:cs="Arial"/>
                <w:i/>
                <w:iCs/>
                <w:sz w:val="24"/>
                <w:szCs w:val="24"/>
              </w:rPr>
              <w:t>must</w:t>
            </w:r>
            <w:r w:rsidRPr="003D2EA4">
              <w:rPr>
                <w:rFonts w:ascii="Arial" w:hAnsi="Arial" w:cs="Arial"/>
                <w:i/>
                <w:iCs/>
                <w:sz w:val="24"/>
                <w:szCs w:val="24"/>
              </w:rPr>
              <w:t xml:space="preserve"> be undertaken and prepared by competent persons (for example a suitably qualified ecologist who is a member of the Chartered Institute of Ecology and Environmental Management (CIEEM)), with suitable qualifications and experience and must be carried out at an appropriate time and month of year, in suitable weather conditions, over a sufficient period of time and using nationally recognised survey guidelines/methods where available and as appropriate.</w:t>
            </w:r>
          </w:p>
          <w:p w14:paraId="6DAA0D4E" w14:textId="77777777" w:rsidR="00C608CC" w:rsidRPr="003D2EA4" w:rsidRDefault="00C608CC" w:rsidP="00C608CC">
            <w:pPr>
              <w:pStyle w:val="TableStyle2"/>
              <w:tabs>
                <w:tab w:val="clear" w:pos="1267"/>
                <w:tab w:val="clear" w:pos="1333"/>
              </w:tabs>
              <w:rPr>
                <w:rFonts w:ascii="Arial" w:hAnsi="Arial" w:cs="Arial"/>
                <w:i/>
                <w:iCs/>
                <w:sz w:val="24"/>
                <w:szCs w:val="24"/>
              </w:rPr>
            </w:pPr>
          </w:p>
          <w:p w14:paraId="7500F56F" w14:textId="73C37E8D" w:rsidR="00C608CC" w:rsidRPr="003D2EA4" w:rsidRDefault="00C608CC" w:rsidP="00C608CC">
            <w:pPr>
              <w:pStyle w:val="TableStyle2"/>
              <w:tabs>
                <w:tab w:val="clear" w:pos="1267"/>
                <w:tab w:val="clear" w:pos="1333"/>
              </w:tabs>
              <w:rPr>
                <w:rFonts w:ascii="Arial" w:hAnsi="Arial" w:cs="Arial"/>
                <w:i/>
                <w:iCs/>
                <w:sz w:val="24"/>
                <w:szCs w:val="24"/>
              </w:rPr>
            </w:pPr>
            <w:r w:rsidRPr="003D2EA4">
              <w:rPr>
                <w:rFonts w:ascii="Arial" w:hAnsi="Arial" w:cs="Arial"/>
                <w:i/>
                <w:iCs/>
                <w:sz w:val="24"/>
                <w:szCs w:val="24"/>
              </w:rPr>
              <w:t xml:space="preserve">An ecological report </w:t>
            </w:r>
            <w:r w:rsidR="00481EF7" w:rsidRPr="003D2EA4">
              <w:rPr>
                <w:rFonts w:ascii="Arial" w:hAnsi="Arial" w:cs="Arial"/>
                <w:i/>
                <w:iCs/>
                <w:sz w:val="24"/>
                <w:szCs w:val="24"/>
              </w:rPr>
              <w:t>should</w:t>
            </w:r>
            <w:r w:rsidRPr="003D2EA4">
              <w:rPr>
                <w:rFonts w:ascii="Arial" w:hAnsi="Arial" w:cs="Arial"/>
                <w:i/>
                <w:iCs/>
                <w:sz w:val="24"/>
                <w:szCs w:val="24"/>
              </w:rPr>
              <w:t xml:space="preserve"> include information on proposed works that will enhance, </w:t>
            </w:r>
            <w:proofErr w:type="gramStart"/>
            <w:r w:rsidRPr="003D2EA4">
              <w:rPr>
                <w:rFonts w:ascii="Arial" w:hAnsi="Arial" w:cs="Arial"/>
                <w:i/>
                <w:iCs/>
                <w:sz w:val="24"/>
                <w:szCs w:val="24"/>
              </w:rPr>
              <w:t>restore</w:t>
            </w:r>
            <w:proofErr w:type="gramEnd"/>
            <w:r w:rsidRPr="003D2EA4">
              <w:rPr>
                <w:rFonts w:ascii="Arial" w:hAnsi="Arial" w:cs="Arial"/>
                <w:i/>
                <w:iCs/>
                <w:sz w:val="24"/>
                <w:szCs w:val="24"/>
              </w:rPr>
              <w:t xml:space="preserve"> or add to designated sites, priority habitats and features or habitats used by protected or priority species. </w:t>
            </w:r>
            <w:r w:rsidRPr="003D2EA4">
              <w:rPr>
                <w:rFonts w:ascii="Arial" w:hAnsi="Arial" w:cs="Arial"/>
                <w:sz w:val="24"/>
                <w:szCs w:val="24"/>
              </w:rPr>
              <w:t xml:space="preserve">Refer to the </w:t>
            </w:r>
            <w:r w:rsidRPr="003D2EA4">
              <w:rPr>
                <w:rFonts w:ascii="Arial" w:hAnsi="Arial" w:cs="Arial"/>
                <w:sz w:val="24"/>
                <w:szCs w:val="24"/>
                <w:lang w:val="en-US"/>
              </w:rPr>
              <w:t>Council’s Delivering Biodiversity Enhancement and Net Gain guidance note for further information and guidance.</w:t>
            </w:r>
          </w:p>
          <w:p w14:paraId="01050E07" w14:textId="77777777" w:rsidR="00C608CC" w:rsidRPr="003D2EA4" w:rsidRDefault="00C608CC" w:rsidP="00C608CC">
            <w:pPr>
              <w:pStyle w:val="TableStyle2"/>
              <w:tabs>
                <w:tab w:val="clear" w:pos="1267"/>
                <w:tab w:val="clear" w:pos="1333"/>
              </w:tabs>
              <w:rPr>
                <w:rFonts w:ascii="Arial" w:hAnsi="Arial" w:cs="Arial"/>
                <w:sz w:val="24"/>
                <w:szCs w:val="24"/>
              </w:rPr>
            </w:pPr>
          </w:p>
          <w:p w14:paraId="790F10D1" w14:textId="77777777" w:rsidR="00C608CC" w:rsidRPr="003D2EA4" w:rsidRDefault="00C608CC" w:rsidP="00C608CC">
            <w:pPr>
              <w:pStyle w:val="TableStyle2"/>
              <w:tabs>
                <w:tab w:val="clear" w:pos="1267"/>
                <w:tab w:val="clear" w:pos="1333"/>
              </w:tabs>
              <w:rPr>
                <w:rFonts w:ascii="Arial" w:hAnsi="Arial" w:cs="Arial"/>
                <w:i/>
                <w:iCs/>
                <w:sz w:val="24"/>
                <w:szCs w:val="24"/>
              </w:rPr>
            </w:pPr>
            <w:r w:rsidRPr="003D2EA4">
              <w:rPr>
                <w:rFonts w:ascii="Arial" w:hAnsi="Arial" w:cs="Arial"/>
                <w:i/>
                <w:iCs/>
                <w:sz w:val="24"/>
                <w:szCs w:val="24"/>
              </w:rPr>
              <w:lastRenderedPageBreak/>
              <w:t xml:space="preserve">Dependent on the specific site and ecological interest, you may need to provide further details beyond the minimum validation requirements in order for your application to be determined. </w:t>
            </w:r>
          </w:p>
          <w:p w14:paraId="1BD5DF8E" w14:textId="77777777" w:rsidR="00F273A1" w:rsidRPr="003D2EA4" w:rsidRDefault="00F273A1" w:rsidP="00C608CC">
            <w:pPr>
              <w:pStyle w:val="TableStyle2"/>
              <w:tabs>
                <w:tab w:val="clear" w:pos="1267"/>
                <w:tab w:val="clear" w:pos="1333"/>
              </w:tabs>
              <w:rPr>
                <w:rFonts w:ascii="Arial" w:hAnsi="Arial" w:cs="Arial"/>
                <w:i/>
                <w:iCs/>
                <w:sz w:val="24"/>
                <w:szCs w:val="24"/>
              </w:rPr>
            </w:pPr>
          </w:p>
          <w:p w14:paraId="0F12EF72" w14:textId="086689FA" w:rsidR="00C608CC" w:rsidRPr="003D2EA4" w:rsidRDefault="00C608CC" w:rsidP="00C608CC">
            <w:pPr>
              <w:pStyle w:val="TableStyle2"/>
              <w:tabs>
                <w:tab w:val="clear" w:pos="1267"/>
                <w:tab w:val="clear" w:pos="1333"/>
              </w:tabs>
              <w:rPr>
                <w:rFonts w:ascii="Arial" w:hAnsi="Arial" w:cs="Arial"/>
                <w:i/>
                <w:iCs/>
                <w:sz w:val="24"/>
                <w:szCs w:val="24"/>
              </w:rPr>
            </w:pPr>
            <w:r w:rsidRPr="003D2EA4">
              <w:rPr>
                <w:rFonts w:ascii="Arial" w:hAnsi="Arial" w:cs="Arial"/>
                <w:i/>
                <w:iCs/>
                <w:sz w:val="24"/>
                <w:szCs w:val="24"/>
              </w:rPr>
              <w:t>Where proposals are being made for mitigation and/or compensation measures, information to support those proposals will be needed and must be cross referenced to the plans for approval.</w:t>
            </w:r>
          </w:p>
        </w:tc>
      </w:tr>
      <w:tr w:rsidR="00C608CC" w14:paraId="5A83FD7C" w14:textId="77777777" w:rsidTr="00D81A83">
        <w:trPr>
          <w:trHeight w:val="905"/>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2CB7D46" w14:textId="3236667C" w:rsidR="00C608CC" w:rsidRPr="00A7544F" w:rsidRDefault="00C608CC" w:rsidP="00C608CC">
            <w:pPr>
              <w:pStyle w:val="TableStyle2"/>
              <w:tabs>
                <w:tab w:val="clear" w:pos="1267"/>
                <w:tab w:val="clear" w:pos="1333"/>
              </w:tabs>
              <w:rPr>
                <w:rFonts w:ascii="Arial" w:hAnsi="Arial" w:cs="Arial"/>
                <w:sz w:val="24"/>
                <w:szCs w:val="24"/>
              </w:rPr>
            </w:pPr>
            <w:r w:rsidRPr="00EC2D7B">
              <w:rPr>
                <w:rFonts w:ascii="Arial" w:hAnsi="Arial" w:cs="Arial"/>
                <w:sz w:val="24"/>
                <w:szCs w:val="24"/>
              </w:rPr>
              <w:lastRenderedPageBreak/>
              <w:t>Biodiversity Net Gain (BNG) Assessment</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BF8D75" w14:textId="7AF7B46C" w:rsidR="00C608CC" w:rsidRPr="00EC2D7B" w:rsidRDefault="00C608CC" w:rsidP="00C608CC">
            <w:pPr>
              <w:pStyle w:val="TableStyle2"/>
              <w:tabs>
                <w:tab w:val="clear" w:pos="1267"/>
                <w:tab w:val="clear" w:pos="1333"/>
              </w:tabs>
              <w:rPr>
                <w:rFonts w:ascii="Arial" w:hAnsi="Arial" w:cs="Arial"/>
                <w:b/>
                <w:bCs/>
                <w:sz w:val="24"/>
                <w:szCs w:val="24"/>
                <w:lang w:val="en-US"/>
              </w:rPr>
            </w:pPr>
            <w:r w:rsidRPr="00EC2D7B">
              <w:rPr>
                <w:rFonts w:ascii="Arial" w:hAnsi="Arial" w:cs="Arial"/>
                <w:b/>
                <w:bCs/>
                <w:sz w:val="24"/>
                <w:szCs w:val="24"/>
                <w:lang w:val="en-US"/>
              </w:rPr>
              <w:t xml:space="preserve">All qualifying major applications, and small site applications (from April 2024) must be accompanied by a Biodiversity Net Gain Assessment.  </w:t>
            </w:r>
          </w:p>
          <w:p w14:paraId="76C64F1B" w14:textId="6B529E1D" w:rsidR="00C608CC" w:rsidRPr="00EC2D7B" w:rsidRDefault="00C608CC" w:rsidP="00C608CC">
            <w:pPr>
              <w:pStyle w:val="TableStyle2"/>
              <w:tabs>
                <w:tab w:val="clear" w:pos="1267"/>
                <w:tab w:val="clear" w:pos="1333"/>
              </w:tabs>
              <w:rPr>
                <w:rFonts w:ascii="Arial" w:hAnsi="Arial" w:cs="Arial"/>
                <w:b/>
                <w:bCs/>
                <w:sz w:val="24"/>
                <w:szCs w:val="24"/>
                <w:lang w:val="en-US"/>
              </w:rPr>
            </w:pPr>
          </w:p>
          <w:p w14:paraId="042DB49C" w14:textId="43D47A3C" w:rsidR="00055F7A" w:rsidRDefault="00055F7A" w:rsidP="00C608CC">
            <w:pPr>
              <w:pStyle w:val="TableStyle2"/>
              <w:tabs>
                <w:tab w:val="clear" w:pos="1267"/>
                <w:tab w:val="clear" w:pos="1333"/>
              </w:tabs>
              <w:rPr>
                <w:rFonts w:ascii="Arial" w:hAnsi="Arial" w:cs="Arial"/>
                <w:i/>
                <w:iCs/>
                <w:sz w:val="24"/>
                <w:szCs w:val="24"/>
                <w:lang w:val="en-US"/>
              </w:rPr>
            </w:pPr>
            <w:r>
              <w:rPr>
                <w:rFonts w:ascii="Arial" w:hAnsi="Arial" w:cs="Arial"/>
                <w:i/>
                <w:iCs/>
                <w:sz w:val="24"/>
                <w:szCs w:val="24"/>
                <w:lang w:val="en-US"/>
              </w:rPr>
              <w:t>All applications</w:t>
            </w:r>
            <w:r w:rsidR="00785CAA">
              <w:rPr>
                <w:rFonts w:ascii="Arial" w:hAnsi="Arial" w:cs="Arial"/>
                <w:i/>
                <w:iCs/>
                <w:sz w:val="24"/>
                <w:szCs w:val="24"/>
                <w:lang w:val="en-US"/>
              </w:rPr>
              <w:t xml:space="preserve"> should be accompanied by a completed Biod</w:t>
            </w:r>
            <w:r w:rsidR="00084B33">
              <w:rPr>
                <w:rFonts w:ascii="Arial" w:hAnsi="Arial" w:cs="Arial"/>
                <w:i/>
                <w:iCs/>
                <w:sz w:val="24"/>
                <w:szCs w:val="24"/>
                <w:lang w:val="en-US"/>
              </w:rPr>
              <w:t>iversity Net Gain Self-Assessment Form</w:t>
            </w:r>
            <w:r w:rsidR="005F5132">
              <w:rPr>
                <w:rFonts w:ascii="Arial" w:hAnsi="Arial" w:cs="Arial"/>
                <w:i/>
                <w:iCs/>
                <w:sz w:val="24"/>
                <w:szCs w:val="24"/>
                <w:lang w:val="en-US"/>
              </w:rPr>
              <w:t xml:space="preserve"> (available on the council’s website)</w:t>
            </w:r>
            <w:r w:rsidR="00084B33">
              <w:rPr>
                <w:rFonts w:ascii="Arial" w:hAnsi="Arial" w:cs="Arial"/>
                <w:i/>
                <w:iCs/>
                <w:sz w:val="24"/>
                <w:szCs w:val="24"/>
                <w:lang w:val="en-US"/>
              </w:rPr>
              <w:t>.</w:t>
            </w:r>
          </w:p>
          <w:p w14:paraId="2A80EC7E" w14:textId="77777777" w:rsidR="00084B33" w:rsidRDefault="00084B33" w:rsidP="00C608CC">
            <w:pPr>
              <w:pStyle w:val="TableStyle2"/>
              <w:tabs>
                <w:tab w:val="clear" w:pos="1267"/>
                <w:tab w:val="clear" w:pos="1333"/>
              </w:tabs>
              <w:rPr>
                <w:rFonts w:ascii="Arial" w:hAnsi="Arial" w:cs="Arial"/>
                <w:i/>
                <w:iCs/>
                <w:sz w:val="24"/>
                <w:szCs w:val="24"/>
                <w:lang w:val="en-US"/>
              </w:rPr>
            </w:pPr>
          </w:p>
          <w:p w14:paraId="4E614420" w14:textId="1A7B385B" w:rsidR="00C608CC" w:rsidRPr="00EC2D7B" w:rsidRDefault="00C608CC" w:rsidP="00C608CC">
            <w:pPr>
              <w:pStyle w:val="TableStyle2"/>
              <w:tabs>
                <w:tab w:val="clear" w:pos="1267"/>
                <w:tab w:val="clear" w:pos="1333"/>
              </w:tabs>
              <w:rPr>
                <w:rFonts w:ascii="Arial" w:hAnsi="Arial" w:cs="Arial"/>
                <w:i/>
                <w:iCs/>
                <w:sz w:val="24"/>
                <w:szCs w:val="24"/>
                <w:lang w:val="en-US"/>
              </w:rPr>
            </w:pPr>
            <w:r w:rsidRPr="00EC2D7B">
              <w:rPr>
                <w:rFonts w:ascii="Arial" w:hAnsi="Arial" w:cs="Arial"/>
                <w:i/>
                <w:iCs/>
                <w:sz w:val="24"/>
                <w:szCs w:val="24"/>
                <w:lang w:val="en-US"/>
              </w:rPr>
              <w:t>All qualifying applications should be submitted with a defined set of Biodiversity Gain Information at the planning application stage. Biodiversity Gain Information should include:</w:t>
            </w:r>
          </w:p>
          <w:p w14:paraId="0221FFA8" w14:textId="77777777" w:rsidR="00C608CC" w:rsidRPr="00EC2D7B" w:rsidRDefault="00C608CC" w:rsidP="00C608CC">
            <w:pPr>
              <w:pStyle w:val="TableStyle2"/>
              <w:tabs>
                <w:tab w:val="clear" w:pos="1267"/>
                <w:tab w:val="clear" w:pos="1333"/>
              </w:tabs>
              <w:rPr>
                <w:rFonts w:ascii="Arial" w:hAnsi="Arial" w:cs="Arial"/>
                <w:i/>
                <w:iCs/>
                <w:sz w:val="24"/>
                <w:szCs w:val="24"/>
                <w:lang w:val="en-US"/>
              </w:rPr>
            </w:pPr>
          </w:p>
          <w:p w14:paraId="35CFBCDD" w14:textId="4579158E" w:rsidR="00C608CC" w:rsidRPr="00EC2D7B" w:rsidRDefault="00C608CC" w:rsidP="007C5775">
            <w:pPr>
              <w:pStyle w:val="TableStyle2"/>
              <w:numPr>
                <w:ilvl w:val="0"/>
                <w:numId w:val="22"/>
              </w:numPr>
              <w:tabs>
                <w:tab w:val="clear" w:pos="1267"/>
                <w:tab w:val="clear" w:pos="1333"/>
              </w:tabs>
              <w:ind w:left="364" w:hanging="283"/>
              <w:rPr>
                <w:rFonts w:ascii="Arial" w:hAnsi="Arial" w:cs="Arial"/>
                <w:i/>
                <w:iCs/>
                <w:sz w:val="24"/>
                <w:szCs w:val="24"/>
                <w:lang w:val="en-US"/>
              </w:rPr>
            </w:pPr>
            <w:r w:rsidRPr="00EC2D7B">
              <w:rPr>
                <w:rFonts w:ascii="Arial" w:hAnsi="Arial" w:cs="Arial"/>
                <w:i/>
                <w:iCs/>
                <w:sz w:val="24"/>
                <w:szCs w:val="24"/>
                <w:lang w:val="en-US"/>
              </w:rPr>
              <w:t>Appropriate Biodiversity Survey and Assessment Reports (such as Preliminary Ecological Appraisal, Ecological Impact Assessment, Protected Species Surveys).</w:t>
            </w:r>
          </w:p>
          <w:p w14:paraId="1BFAF4A1" w14:textId="75547BBF" w:rsidR="00C608CC" w:rsidRPr="00EC2D7B" w:rsidRDefault="00C608CC" w:rsidP="007C5775">
            <w:pPr>
              <w:pStyle w:val="TableStyle2"/>
              <w:numPr>
                <w:ilvl w:val="0"/>
                <w:numId w:val="22"/>
              </w:numPr>
              <w:tabs>
                <w:tab w:val="clear" w:pos="1267"/>
                <w:tab w:val="clear" w:pos="1333"/>
              </w:tabs>
              <w:ind w:left="364" w:hanging="283"/>
              <w:rPr>
                <w:rFonts w:ascii="Arial" w:hAnsi="Arial" w:cs="Arial"/>
                <w:i/>
                <w:iCs/>
                <w:sz w:val="24"/>
                <w:szCs w:val="24"/>
                <w:lang w:val="en-US"/>
              </w:rPr>
            </w:pPr>
            <w:r w:rsidRPr="00EC2D7B">
              <w:rPr>
                <w:rFonts w:ascii="Arial" w:hAnsi="Arial" w:cs="Arial"/>
                <w:i/>
                <w:iCs/>
                <w:sz w:val="24"/>
                <w:szCs w:val="24"/>
                <w:lang w:val="en-US"/>
              </w:rPr>
              <w:t xml:space="preserve">Biodiversity Gain Information including a BNG Statement/BNG Design Stage Report, with accompanying metric calculations and GIS habitat plans compatible with QGIS (e.g. QGIS </w:t>
            </w:r>
            <w:proofErr w:type="spellStart"/>
            <w:r w:rsidRPr="00EC2D7B">
              <w:rPr>
                <w:rFonts w:ascii="Arial" w:hAnsi="Arial" w:cs="Arial"/>
                <w:i/>
                <w:iCs/>
                <w:sz w:val="24"/>
                <w:szCs w:val="24"/>
                <w:lang w:val="en-US"/>
              </w:rPr>
              <w:t>geopackage</w:t>
            </w:r>
            <w:proofErr w:type="spellEnd"/>
            <w:r w:rsidRPr="00EC2D7B">
              <w:rPr>
                <w:rFonts w:ascii="Arial" w:hAnsi="Arial" w:cs="Arial"/>
                <w:i/>
                <w:iCs/>
                <w:sz w:val="24"/>
                <w:szCs w:val="24"/>
                <w:lang w:val="en-US"/>
              </w:rPr>
              <w:t xml:space="preserve">) </w:t>
            </w:r>
          </w:p>
          <w:p w14:paraId="75118D42" w14:textId="6E91E053" w:rsidR="00C608CC" w:rsidRPr="00EC2D7B" w:rsidRDefault="00C608CC" w:rsidP="007C5775">
            <w:pPr>
              <w:pStyle w:val="TableStyle2"/>
              <w:numPr>
                <w:ilvl w:val="0"/>
                <w:numId w:val="22"/>
              </w:numPr>
              <w:tabs>
                <w:tab w:val="clear" w:pos="1267"/>
                <w:tab w:val="clear" w:pos="1333"/>
              </w:tabs>
              <w:ind w:left="364" w:hanging="283"/>
              <w:rPr>
                <w:rFonts w:ascii="Arial" w:hAnsi="Arial" w:cs="Arial"/>
                <w:i/>
                <w:iCs/>
                <w:sz w:val="24"/>
                <w:szCs w:val="24"/>
                <w:lang w:val="en-US"/>
              </w:rPr>
            </w:pPr>
            <w:r w:rsidRPr="00EC2D7B">
              <w:rPr>
                <w:rFonts w:ascii="Arial" w:hAnsi="Arial" w:cs="Arial"/>
                <w:i/>
                <w:iCs/>
                <w:sz w:val="24"/>
                <w:szCs w:val="24"/>
                <w:lang w:val="en-US"/>
              </w:rPr>
              <w:t>Where there is a significant increase of on-site biodiversity enhancements, a draft Habitat Management and Monitoring Plan covering a period of no less than 30 years after the completion of the development.</w:t>
            </w:r>
          </w:p>
          <w:p w14:paraId="1EB11222" w14:textId="641E285F" w:rsidR="00C608CC" w:rsidRPr="00EC2D7B" w:rsidRDefault="00C608CC" w:rsidP="007C5775">
            <w:pPr>
              <w:pStyle w:val="TableStyle2"/>
              <w:numPr>
                <w:ilvl w:val="0"/>
                <w:numId w:val="22"/>
              </w:numPr>
              <w:tabs>
                <w:tab w:val="clear" w:pos="1267"/>
                <w:tab w:val="clear" w:pos="1333"/>
              </w:tabs>
              <w:ind w:left="364" w:hanging="283"/>
              <w:rPr>
                <w:rFonts w:ascii="Arial" w:hAnsi="Arial" w:cs="Arial"/>
                <w:i/>
                <w:iCs/>
                <w:sz w:val="24"/>
                <w:szCs w:val="24"/>
                <w:lang w:val="en-US"/>
              </w:rPr>
            </w:pPr>
            <w:r w:rsidRPr="00EC2D7B">
              <w:rPr>
                <w:rFonts w:ascii="Arial" w:hAnsi="Arial" w:cs="Arial"/>
                <w:i/>
                <w:iCs/>
                <w:sz w:val="24"/>
                <w:szCs w:val="24"/>
                <w:lang w:val="en-US"/>
              </w:rPr>
              <w:t>Where significant on-site habitat enhancements are proposed and/or an off-site biodiversity gain site will be required, then draft heads of terms clearly setting out the obligations that are likely to be bound in a section 106 agreement.</w:t>
            </w:r>
          </w:p>
          <w:p w14:paraId="6FDC305B" w14:textId="77777777" w:rsidR="00C608CC" w:rsidRPr="00EC2D7B" w:rsidRDefault="00C608CC" w:rsidP="00C608CC">
            <w:pPr>
              <w:pStyle w:val="TableStyle2"/>
              <w:tabs>
                <w:tab w:val="clear" w:pos="1267"/>
                <w:tab w:val="clear" w:pos="1333"/>
              </w:tabs>
              <w:rPr>
                <w:rFonts w:ascii="Arial" w:hAnsi="Arial" w:cs="Arial"/>
                <w:sz w:val="24"/>
                <w:szCs w:val="24"/>
                <w:lang w:val="en-US"/>
              </w:rPr>
            </w:pPr>
          </w:p>
          <w:p w14:paraId="13AF94C8" w14:textId="0AE21E89" w:rsidR="00C608CC" w:rsidRPr="00EC2D7B" w:rsidRDefault="00C608CC" w:rsidP="00C608CC">
            <w:pPr>
              <w:pStyle w:val="TableStyle2"/>
              <w:tabs>
                <w:tab w:val="clear" w:pos="1267"/>
                <w:tab w:val="clear" w:pos="1333"/>
              </w:tabs>
              <w:rPr>
                <w:rFonts w:ascii="Arial" w:hAnsi="Arial" w:cs="Arial"/>
                <w:i/>
                <w:iCs/>
                <w:sz w:val="24"/>
                <w:szCs w:val="24"/>
                <w:lang w:val="en-US"/>
              </w:rPr>
            </w:pPr>
            <w:r w:rsidRPr="00EC2D7B">
              <w:rPr>
                <w:rFonts w:ascii="Arial" w:hAnsi="Arial" w:cs="Arial"/>
                <w:i/>
                <w:iCs/>
                <w:sz w:val="24"/>
                <w:szCs w:val="24"/>
                <w:lang w:val="en-US"/>
              </w:rPr>
              <w:t xml:space="preserve">A Biodiversity Gain Plan will be submitted as a post-permission document and must be approved in writing by the local planning authority before development can commence. </w:t>
            </w:r>
          </w:p>
          <w:p w14:paraId="2DED8E8B" w14:textId="77777777" w:rsidR="00C608CC" w:rsidRPr="00EC2D7B" w:rsidRDefault="00C608CC" w:rsidP="00C608CC">
            <w:pPr>
              <w:pStyle w:val="TableStyle2"/>
              <w:tabs>
                <w:tab w:val="clear" w:pos="1267"/>
                <w:tab w:val="clear" w:pos="1333"/>
              </w:tabs>
              <w:rPr>
                <w:rFonts w:ascii="Arial" w:hAnsi="Arial" w:cs="Arial"/>
                <w:i/>
                <w:iCs/>
                <w:sz w:val="24"/>
                <w:szCs w:val="24"/>
                <w:lang w:val="en-US"/>
              </w:rPr>
            </w:pPr>
          </w:p>
          <w:p w14:paraId="70D53E1D" w14:textId="29EB0937" w:rsidR="00C608CC" w:rsidRPr="00EC2D7B" w:rsidRDefault="00C608CC" w:rsidP="00C608CC">
            <w:pPr>
              <w:pStyle w:val="TableStyle2"/>
              <w:tabs>
                <w:tab w:val="clear" w:pos="1267"/>
                <w:tab w:val="clear" w:pos="1333"/>
              </w:tabs>
              <w:rPr>
                <w:rFonts w:ascii="Arial" w:hAnsi="Arial" w:cs="Arial"/>
                <w:i/>
                <w:iCs/>
                <w:sz w:val="24"/>
                <w:szCs w:val="24"/>
                <w:lang w:val="en-US"/>
              </w:rPr>
            </w:pPr>
            <w:r w:rsidRPr="00EC2D7B">
              <w:rPr>
                <w:rFonts w:ascii="Arial" w:hAnsi="Arial" w:cs="Arial"/>
                <w:i/>
                <w:iCs/>
                <w:sz w:val="24"/>
                <w:szCs w:val="24"/>
                <w:lang w:val="en-US"/>
              </w:rPr>
              <w:lastRenderedPageBreak/>
              <w:t>A Habitat Management and Monitoring Plan must accompany the Biodiversity Gain Plan for all off-site gains and significant on-site enhancements.</w:t>
            </w:r>
          </w:p>
          <w:p w14:paraId="7597F28C" w14:textId="77777777" w:rsidR="00C608CC" w:rsidRPr="00EC2D7B" w:rsidRDefault="00C608CC" w:rsidP="00C608CC">
            <w:pPr>
              <w:pStyle w:val="TableStyle2"/>
              <w:tabs>
                <w:tab w:val="clear" w:pos="1267"/>
                <w:tab w:val="clear" w:pos="1333"/>
              </w:tabs>
              <w:rPr>
                <w:rFonts w:ascii="Arial" w:hAnsi="Arial" w:cs="Arial"/>
                <w:i/>
                <w:iCs/>
                <w:sz w:val="24"/>
                <w:szCs w:val="24"/>
                <w:lang w:val="en-US"/>
              </w:rPr>
            </w:pPr>
          </w:p>
          <w:p w14:paraId="0D0A0EF5" w14:textId="023D09F9" w:rsidR="00C608CC" w:rsidRPr="00EC2D7B" w:rsidRDefault="00C608CC" w:rsidP="00C608CC">
            <w:pPr>
              <w:pStyle w:val="TableStyle2"/>
              <w:tabs>
                <w:tab w:val="clear" w:pos="1267"/>
                <w:tab w:val="clear" w:pos="1333"/>
              </w:tabs>
              <w:rPr>
                <w:rFonts w:ascii="Arial" w:hAnsi="Arial" w:cs="Arial"/>
                <w:sz w:val="24"/>
                <w:szCs w:val="24"/>
                <w:lang w:val="en-US"/>
              </w:rPr>
            </w:pPr>
            <w:r w:rsidRPr="00EC2D7B">
              <w:rPr>
                <w:rFonts w:ascii="Arial" w:hAnsi="Arial" w:cs="Arial"/>
                <w:sz w:val="24"/>
                <w:szCs w:val="24"/>
                <w:lang w:val="en-US"/>
              </w:rPr>
              <w:t xml:space="preserve">Further information and guidance on BNG </w:t>
            </w:r>
            <w:proofErr w:type="gramStart"/>
            <w:r w:rsidRPr="00EC2D7B">
              <w:rPr>
                <w:rFonts w:ascii="Arial" w:hAnsi="Arial" w:cs="Arial"/>
                <w:sz w:val="24"/>
                <w:szCs w:val="24"/>
                <w:lang w:val="en-US"/>
              </w:rPr>
              <w:t>is</w:t>
            </w:r>
            <w:proofErr w:type="gramEnd"/>
            <w:r w:rsidRPr="00EC2D7B">
              <w:rPr>
                <w:rFonts w:ascii="Arial" w:hAnsi="Arial" w:cs="Arial"/>
                <w:sz w:val="24"/>
                <w:szCs w:val="24"/>
                <w:lang w:val="en-US"/>
              </w:rPr>
              <w:t xml:space="preserve"> provided within the Council’s Delivering Biodiversity Enhancement and Net Gain guidance note.</w:t>
            </w:r>
          </w:p>
          <w:p w14:paraId="1EFA16BD" w14:textId="77777777" w:rsidR="00C608CC" w:rsidRPr="00EC2D7B" w:rsidRDefault="00C608CC" w:rsidP="00C608CC">
            <w:pPr>
              <w:pStyle w:val="TableStyle2"/>
              <w:tabs>
                <w:tab w:val="clear" w:pos="1267"/>
                <w:tab w:val="clear" w:pos="1333"/>
              </w:tabs>
              <w:rPr>
                <w:rFonts w:ascii="Arial" w:hAnsi="Arial" w:cs="Arial"/>
                <w:sz w:val="24"/>
                <w:szCs w:val="24"/>
                <w:lang w:val="en-US"/>
              </w:rPr>
            </w:pPr>
          </w:p>
          <w:p w14:paraId="09A1EB23" w14:textId="19EFC8E1" w:rsidR="00C608CC" w:rsidRPr="00EC2D7B" w:rsidRDefault="00C608CC" w:rsidP="00C608CC">
            <w:pPr>
              <w:pStyle w:val="TableStyle2"/>
              <w:tabs>
                <w:tab w:val="clear" w:pos="1267"/>
                <w:tab w:val="clear" w:pos="1333"/>
              </w:tabs>
              <w:rPr>
                <w:rFonts w:ascii="Arial" w:hAnsi="Arial" w:cs="Arial"/>
                <w:sz w:val="24"/>
                <w:szCs w:val="24"/>
                <w:lang w:val="en-US"/>
              </w:rPr>
            </w:pPr>
            <w:r w:rsidRPr="00EC2D7B">
              <w:rPr>
                <w:rFonts w:ascii="Arial" w:hAnsi="Arial" w:cs="Arial"/>
                <w:sz w:val="24"/>
                <w:szCs w:val="24"/>
                <w:lang w:val="en-US"/>
              </w:rPr>
              <w:t>Exemptions from the BNG requirement:</w:t>
            </w:r>
          </w:p>
          <w:p w14:paraId="35A691B0" w14:textId="272F0939" w:rsidR="00C608CC" w:rsidRPr="00EC2D7B" w:rsidRDefault="00C608CC" w:rsidP="007C5775">
            <w:pPr>
              <w:pStyle w:val="TableStyle2"/>
              <w:numPr>
                <w:ilvl w:val="0"/>
                <w:numId w:val="21"/>
              </w:numPr>
              <w:tabs>
                <w:tab w:val="clear" w:pos="1267"/>
                <w:tab w:val="clear" w:pos="1333"/>
              </w:tabs>
              <w:ind w:left="364" w:hanging="283"/>
              <w:rPr>
                <w:rFonts w:ascii="Arial" w:hAnsi="Arial" w:cs="Arial"/>
                <w:sz w:val="24"/>
                <w:szCs w:val="24"/>
                <w:lang w:val="en-US"/>
              </w:rPr>
            </w:pPr>
            <w:r w:rsidRPr="00EC2D7B">
              <w:rPr>
                <w:rFonts w:ascii="Arial" w:hAnsi="Arial" w:cs="Arial"/>
                <w:sz w:val="24"/>
                <w:szCs w:val="24"/>
                <w:lang w:val="en-US"/>
              </w:rPr>
              <w:t>Householder applications</w:t>
            </w:r>
          </w:p>
          <w:p w14:paraId="09C5CAC1" w14:textId="2C04A73A" w:rsidR="00C608CC" w:rsidRPr="00EC2D7B" w:rsidRDefault="00C608CC" w:rsidP="007C5775">
            <w:pPr>
              <w:pStyle w:val="TableStyle2"/>
              <w:numPr>
                <w:ilvl w:val="0"/>
                <w:numId w:val="21"/>
              </w:numPr>
              <w:tabs>
                <w:tab w:val="clear" w:pos="1267"/>
                <w:tab w:val="clear" w:pos="1333"/>
              </w:tabs>
              <w:ind w:left="364" w:hanging="283"/>
              <w:rPr>
                <w:rFonts w:ascii="Arial" w:hAnsi="Arial" w:cs="Arial"/>
                <w:sz w:val="24"/>
                <w:szCs w:val="24"/>
                <w:lang w:val="en-US"/>
              </w:rPr>
            </w:pPr>
            <w:r w:rsidRPr="00EC2D7B">
              <w:rPr>
                <w:rFonts w:ascii="Arial" w:hAnsi="Arial" w:cs="Arial"/>
                <w:sz w:val="24"/>
                <w:szCs w:val="24"/>
                <w:lang w:val="en-US"/>
              </w:rPr>
              <w:t>Small-scale self-build and custom housebuilding applications</w:t>
            </w:r>
          </w:p>
          <w:p w14:paraId="124C48B8" w14:textId="42370EDA" w:rsidR="00C608CC" w:rsidRPr="00EC2D7B" w:rsidRDefault="00C608CC" w:rsidP="007C5775">
            <w:pPr>
              <w:pStyle w:val="TableStyle2"/>
              <w:numPr>
                <w:ilvl w:val="0"/>
                <w:numId w:val="21"/>
              </w:numPr>
              <w:tabs>
                <w:tab w:val="clear" w:pos="1267"/>
                <w:tab w:val="clear" w:pos="1333"/>
              </w:tabs>
              <w:ind w:left="364" w:hanging="283"/>
              <w:rPr>
                <w:rFonts w:ascii="Arial" w:hAnsi="Arial" w:cs="Arial"/>
                <w:sz w:val="24"/>
                <w:szCs w:val="24"/>
                <w:lang w:val="en-US"/>
              </w:rPr>
            </w:pPr>
            <w:r w:rsidRPr="00EC2D7B">
              <w:rPr>
                <w:rFonts w:ascii="Arial" w:hAnsi="Arial" w:cs="Arial"/>
                <w:sz w:val="24"/>
                <w:szCs w:val="24"/>
                <w:lang w:val="en-US"/>
              </w:rPr>
              <w:t xml:space="preserve">Development that does not impact a priority habitat and impacts less than 25 square </w:t>
            </w:r>
            <w:proofErr w:type="spellStart"/>
            <w:r w:rsidRPr="00EC2D7B">
              <w:rPr>
                <w:rFonts w:ascii="Arial" w:hAnsi="Arial" w:cs="Arial"/>
                <w:sz w:val="24"/>
                <w:szCs w:val="24"/>
                <w:lang w:val="en-US"/>
              </w:rPr>
              <w:t>metres</w:t>
            </w:r>
            <w:proofErr w:type="spellEnd"/>
            <w:r w:rsidRPr="00EC2D7B">
              <w:rPr>
                <w:rFonts w:ascii="Arial" w:hAnsi="Arial" w:cs="Arial"/>
                <w:sz w:val="24"/>
                <w:szCs w:val="24"/>
                <w:lang w:val="en-US"/>
              </w:rPr>
              <w:t xml:space="preserve"> of habitat, or 5 </w:t>
            </w:r>
            <w:proofErr w:type="spellStart"/>
            <w:r w:rsidRPr="00EC2D7B">
              <w:rPr>
                <w:rFonts w:ascii="Arial" w:hAnsi="Arial" w:cs="Arial"/>
                <w:sz w:val="24"/>
                <w:szCs w:val="24"/>
                <w:lang w:val="en-US"/>
              </w:rPr>
              <w:t>metres</w:t>
            </w:r>
            <w:proofErr w:type="spellEnd"/>
            <w:r w:rsidRPr="00EC2D7B">
              <w:rPr>
                <w:rFonts w:ascii="Arial" w:hAnsi="Arial" w:cs="Arial"/>
                <w:sz w:val="24"/>
                <w:szCs w:val="24"/>
                <w:lang w:val="en-US"/>
              </w:rPr>
              <w:t xml:space="preserve"> of linear habitats such as </w:t>
            </w:r>
            <w:proofErr w:type="gramStart"/>
            <w:r w:rsidRPr="00EC2D7B">
              <w:rPr>
                <w:rFonts w:ascii="Arial" w:hAnsi="Arial" w:cs="Arial"/>
                <w:sz w:val="24"/>
                <w:szCs w:val="24"/>
                <w:lang w:val="en-US"/>
              </w:rPr>
              <w:t>hedgerows</w:t>
            </w:r>
            <w:proofErr w:type="gramEnd"/>
          </w:p>
          <w:p w14:paraId="4A0BBCF6" w14:textId="1984EF18" w:rsidR="00C608CC" w:rsidRPr="00EC2D7B" w:rsidRDefault="00C608CC" w:rsidP="007C5775">
            <w:pPr>
              <w:pStyle w:val="TableStyle2"/>
              <w:numPr>
                <w:ilvl w:val="0"/>
                <w:numId w:val="21"/>
              </w:numPr>
              <w:tabs>
                <w:tab w:val="clear" w:pos="1267"/>
                <w:tab w:val="clear" w:pos="1333"/>
              </w:tabs>
              <w:ind w:left="364" w:hanging="283"/>
              <w:rPr>
                <w:rFonts w:ascii="Arial" w:hAnsi="Arial" w:cs="Arial"/>
                <w:sz w:val="24"/>
                <w:szCs w:val="24"/>
                <w:lang w:val="en-US"/>
              </w:rPr>
            </w:pPr>
            <w:r w:rsidRPr="00EC2D7B">
              <w:rPr>
                <w:rFonts w:ascii="Arial" w:hAnsi="Arial" w:cs="Arial"/>
                <w:sz w:val="24"/>
                <w:szCs w:val="24"/>
                <w:lang w:val="en-US"/>
              </w:rPr>
              <w:t>Biodiversity gain sites (where habitats are being enhanced for wildlife)</w:t>
            </w:r>
          </w:p>
          <w:p w14:paraId="1C846237" w14:textId="3B53485B" w:rsidR="00C608CC" w:rsidRPr="00EC2D7B" w:rsidRDefault="00C608CC" w:rsidP="007C5775">
            <w:pPr>
              <w:pStyle w:val="TableStyle2"/>
              <w:numPr>
                <w:ilvl w:val="0"/>
                <w:numId w:val="21"/>
              </w:numPr>
              <w:tabs>
                <w:tab w:val="clear" w:pos="1267"/>
                <w:tab w:val="clear" w:pos="1333"/>
              </w:tabs>
              <w:ind w:left="364" w:hanging="283"/>
              <w:rPr>
                <w:rFonts w:ascii="Arial" w:hAnsi="Arial" w:cs="Arial"/>
                <w:sz w:val="24"/>
                <w:szCs w:val="24"/>
                <w:lang w:val="en-US"/>
              </w:rPr>
            </w:pPr>
            <w:r w:rsidRPr="00EC2D7B">
              <w:rPr>
                <w:rFonts w:ascii="Arial" w:hAnsi="Arial" w:cs="Arial"/>
                <w:sz w:val="24"/>
                <w:szCs w:val="24"/>
                <w:lang w:val="en-US"/>
              </w:rPr>
              <w:t xml:space="preserve">Development granted planning permission by a development order under section </w:t>
            </w:r>
            <w:proofErr w:type="gramStart"/>
            <w:r w:rsidRPr="00EC2D7B">
              <w:rPr>
                <w:rFonts w:ascii="Arial" w:hAnsi="Arial" w:cs="Arial"/>
                <w:sz w:val="24"/>
                <w:szCs w:val="24"/>
                <w:lang w:val="en-US"/>
              </w:rPr>
              <w:t>59</w:t>
            </w:r>
            <w:proofErr w:type="gramEnd"/>
          </w:p>
          <w:p w14:paraId="4D78C65C" w14:textId="77777777" w:rsidR="00C608CC" w:rsidRPr="00EC2D7B" w:rsidRDefault="00C608CC" w:rsidP="00C608CC">
            <w:pPr>
              <w:pStyle w:val="TableStyle2"/>
              <w:tabs>
                <w:tab w:val="clear" w:pos="1267"/>
                <w:tab w:val="clear" w:pos="1333"/>
              </w:tabs>
              <w:rPr>
                <w:rFonts w:ascii="Arial" w:hAnsi="Arial" w:cs="Arial"/>
                <w:i/>
                <w:iCs/>
                <w:sz w:val="24"/>
                <w:szCs w:val="24"/>
                <w:lang w:val="en-US"/>
              </w:rPr>
            </w:pPr>
          </w:p>
          <w:p w14:paraId="5DE0BC55" w14:textId="77777777" w:rsidR="00C608CC" w:rsidRPr="00EC2D7B" w:rsidRDefault="00C608CC" w:rsidP="00C608CC">
            <w:pPr>
              <w:pStyle w:val="TableStyle2"/>
              <w:tabs>
                <w:tab w:val="clear" w:pos="1267"/>
                <w:tab w:val="clear" w:pos="1333"/>
              </w:tabs>
              <w:rPr>
                <w:rFonts w:ascii="Arial" w:hAnsi="Arial" w:cs="Arial"/>
                <w:i/>
                <w:iCs/>
                <w:sz w:val="24"/>
                <w:szCs w:val="24"/>
                <w:lang w:val="en-US"/>
              </w:rPr>
            </w:pPr>
            <w:r w:rsidRPr="00EC2D7B">
              <w:rPr>
                <w:rFonts w:ascii="Arial" w:hAnsi="Arial" w:cs="Arial"/>
                <w:i/>
                <w:iCs/>
                <w:sz w:val="24"/>
                <w:szCs w:val="24"/>
                <w:lang w:val="en-US"/>
              </w:rPr>
              <w:t xml:space="preserve">Being exempt from BNG does not mean the development is exempt from wider nature-related policy requirements. Although a measurable BNG is not required for exempt applications, proposals should still apply the mitigation hierarchy and are expected to incorporate proportionate measures to enhance biodiversity on site wherever possible. Information on enhancement measures should be detailed within the appropriate accompanying biodiversity/ecological assessment and/or shown on the appropriate plans. </w:t>
            </w:r>
          </w:p>
          <w:p w14:paraId="287DEA66" w14:textId="77777777" w:rsidR="00C608CC" w:rsidRPr="00EC2D7B" w:rsidRDefault="00C608CC" w:rsidP="00C608CC">
            <w:pPr>
              <w:pStyle w:val="TableStyle2"/>
              <w:tabs>
                <w:tab w:val="clear" w:pos="1267"/>
                <w:tab w:val="clear" w:pos="1333"/>
              </w:tabs>
              <w:rPr>
                <w:rFonts w:ascii="Arial" w:hAnsi="Arial" w:cs="Arial"/>
                <w:i/>
                <w:iCs/>
                <w:sz w:val="24"/>
                <w:szCs w:val="24"/>
                <w:lang w:val="en-US"/>
              </w:rPr>
            </w:pPr>
          </w:p>
          <w:p w14:paraId="1391C6CA" w14:textId="2ED0235A" w:rsidR="00C608CC" w:rsidRPr="00EC2D7B" w:rsidRDefault="00C608CC" w:rsidP="00C608CC">
            <w:pPr>
              <w:pStyle w:val="TableStyle2"/>
              <w:tabs>
                <w:tab w:val="clear" w:pos="1267"/>
                <w:tab w:val="clear" w:pos="1333"/>
              </w:tabs>
              <w:rPr>
                <w:rFonts w:ascii="Arial" w:hAnsi="Arial" w:cs="Arial"/>
                <w:b/>
                <w:bCs/>
                <w:sz w:val="24"/>
                <w:szCs w:val="24"/>
                <w:lang w:val="en-US"/>
              </w:rPr>
            </w:pPr>
            <w:r w:rsidRPr="00EC2D7B">
              <w:rPr>
                <w:rFonts w:ascii="Arial" w:hAnsi="Arial" w:cs="Arial"/>
                <w:sz w:val="24"/>
                <w:szCs w:val="24"/>
                <w:lang w:val="en-US"/>
              </w:rPr>
              <w:t>Further information and guidance on biodiversity enhancement measures is provided within the Council’s Delivering Biodiversity Enhancement and Net Gain guidance note.</w:t>
            </w:r>
          </w:p>
        </w:tc>
      </w:tr>
      <w:tr w:rsidR="00C608CC" w14:paraId="2BCC66A0" w14:textId="77777777" w:rsidTr="00FA1F6F">
        <w:trPr>
          <w:trHeight w:val="5764"/>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7474E146"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lastRenderedPageBreak/>
              <w:t xml:space="preserve">Construction Management Plan </w:t>
            </w:r>
          </w:p>
          <w:p w14:paraId="42F31E46" w14:textId="77777777" w:rsidR="00C608CC" w:rsidRPr="00A7544F" w:rsidRDefault="00C608CC" w:rsidP="00C608CC">
            <w:pPr>
              <w:pStyle w:val="TableStyle2"/>
              <w:tabs>
                <w:tab w:val="clear" w:pos="1267"/>
                <w:tab w:val="clear" w:pos="1333"/>
              </w:tabs>
              <w:rPr>
                <w:rFonts w:ascii="Arial" w:hAnsi="Arial" w:cs="Arial"/>
                <w:sz w:val="24"/>
                <w:szCs w:val="24"/>
              </w:rPr>
            </w:pP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56DDF042" w14:textId="09BC05A4" w:rsidR="00C608CC" w:rsidRPr="00A7544F" w:rsidRDefault="00C608CC" w:rsidP="00C608CC">
            <w:pPr>
              <w:pStyle w:val="TableStyle2"/>
              <w:tabs>
                <w:tab w:val="clear" w:pos="1267"/>
                <w:tab w:val="clear" w:pos="1333"/>
              </w:tabs>
              <w:rPr>
                <w:rFonts w:ascii="Arial" w:eastAsia="Helvetica Neue" w:hAnsi="Arial" w:cs="Arial"/>
                <w:b/>
                <w:bCs/>
                <w:sz w:val="24"/>
                <w:szCs w:val="24"/>
              </w:rPr>
            </w:pPr>
            <w:r w:rsidRPr="00A7544F">
              <w:rPr>
                <w:rFonts w:ascii="Arial" w:hAnsi="Arial" w:cs="Arial"/>
                <w:b/>
                <w:bCs/>
                <w:sz w:val="24"/>
                <w:szCs w:val="24"/>
                <w:lang w:val="en-US"/>
              </w:rPr>
              <w:t xml:space="preserve">All major developments (over 10 dwellings), Development in close proximity to sensitive areas (such as houses, schools or medical facilities </w:t>
            </w:r>
            <w:proofErr w:type="spellStart"/>
            <w:r w:rsidRPr="00A7544F">
              <w:rPr>
                <w:rFonts w:ascii="Arial" w:hAnsi="Arial" w:cs="Arial"/>
                <w:b/>
                <w:bCs/>
                <w:sz w:val="24"/>
                <w:szCs w:val="24"/>
                <w:lang w:val="en-US"/>
              </w:rPr>
              <w:t>etc</w:t>
            </w:r>
            <w:proofErr w:type="spellEnd"/>
            <w:r w:rsidRPr="00A7544F">
              <w:rPr>
                <w:rFonts w:ascii="Arial" w:hAnsi="Arial" w:cs="Arial"/>
                <w:b/>
                <w:bCs/>
                <w:sz w:val="24"/>
                <w:szCs w:val="24"/>
                <w:lang w:val="en-US"/>
              </w:rPr>
              <w:t>) and development proposed where there is restricted access</w:t>
            </w:r>
            <w:r w:rsidR="00547C85">
              <w:rPr>
                <w:rFonts w:ascii="Arial" w:eastAsia="Helvetica Neue" w:hAnsi="Arial" w:cs="Arial"/>
                <w:b/>
                <w:bCs/>
                <w:sz w:val="24"/>
                <w:szCs w:val="24"/>
              </w:rPr>
              <w:t xml:space="preserve"> </w:t>
            </w:r>
            <w:r w:rsidRPr="00A7544F">
              <w:rPr>
                <w:rFonts w:ascii="Arial" w:hAnsi="Arial" w:cs="Arial"/>
                <w:b/>
                <w:bCs/>
                <w:sz w:val="24"/>
                <w:szCs w:val="24"/>
                <w:lang w:val="en-US"/>
              </w:rPr>
              <w:t xml:space="preserve">(e.g. </w:t>
            </w:r>
            <w:proofErr w:type="gramStart"/>
            <w:r w:rsidRPr="00A7544F">
              <w:rPr>
                <w:rFonts w:ascii="Arial" w:hAnsi="Arial" w:cs="Arial"/>
                <w:b/>
                <w:bCs/>
                <w:sz w:val="24"/>
                <w:szCs w:val="24"/>
                <w:lang w:val="en-US"/>
              </w:rPr>
              <w:t>single track</w:t>
            </w:r>
            <w:proofErr w:type="gramEnd"/>
            <w:r w:rsidRPr="00A7544F">
              <w:rPr>
                <w:rFonts w:ascii="Arial" w:hAnsi="Arial" w:cs="Arial"/>
                <w:b/>
                <w:bCs/>
                <w:sz w:val="24"/>
                <w:szCs w:val="24"/>
                <w:lang w:val="en-US"/>
              </w:rPr>
              <w:t xml:space="preserve"> roads accessing the site) and or restricted space on site. </w:t>
            </w:r>
          </w:p>
          <w:p w14:paraId="1B56FADB" w14:textId="77777777" w:rsidR="00C608CC" w:rsidRPr="00A7544F" w:rsidRDefault="00C608CC" w:rsidP="00C608CC">
            <w:pPr>
              <w:pStyle w:val="TableStyle2"/>
              <w:tabs>
                <w:tab w:val="clear" w:pos="1267"/>
                <w:tab w:val="clear" w:pos="1333"/>
              </w:tabs>
              <w:rPr>
                <w:rFonts w:ascii="Arial" w:eastAsia="Helvetica Neue" w:hAnsi="Arial" w:cs="Arial"/>
                <w:sz w:val="24"/>
                <w:szCs w:val="24"/>
              </w:rPr>
            </w:pPr>
          </w:p>
          <w:p w14:paraId="72E26618" w14:textId="57860F6B" w:rsidR="00C608CC" w:rsidRPr="00A7544F" w:rsidRDefault="00C608CC" w:rsidP="00C608CC">
            <w:pPr>
              <w:pStyle w:val="TableStyle2"/>
              <w:tabs>
                <w:tab w:val="clear" w:pos="1267"/>
                <w:tab w:val="clear" w:pos="1333"/>
              </w:tabs>
              <w:rPr>
                <w:rFonts w:ascii="Arial" w:eastAsia="Helvetica Neue" w:hAnsi="Arial" w:cs="Arial"/>
                <w:sz w:val="24"/>
                <w:szCs w:val="24"/>
              </w:rPr>
            </w:pPr>
            <w:r w:rsidRPr="00A7544F">
              <w:rPr>
                <w:rFonts w:ascii="Arial" w:hAnsi="Arial" w:cs="Arial"/>
                <w:sz w:val="24"/>
                <w:szCs w:val="24"/>
                <w:lang w:val="en-US"/>
              </w:rPr>
              <w:t>Outline applications will not normally require a Construction Management Plan (CMP).</w:t>
            </w:r>
            <w:r>
              <w:rPr>
                <w:rFonts w:ascii="Arial" w:hAnsi="Arial" w:cs="Arial"/>
                <w:sz w:val="24"/>
                <w:szCs w:val="24"/>
                <w:lang w:val="en-US"/>
              </w:rPr>
              <w:t xml:space="preserve"> </w:t>
            </w:r>
            <w:r w:rsidRPr="00A7544F">
              <w:rPr>
                <w:rFonts w:ascii="Arial" w:hAnsi="Arial" w:cs="Arial"/>
                <w:sz w:val="24"/>
                <w:szCs w:val="24"/>
                <w:lang w:val="en-US"/>
              </w:rPr>
              <w:t xml:space="preserve">However, in these </w:t>
            </w:r>
            <w:r w:rsidR="00547C85" w:rsidRPr="00A7544F">
              <w:rPr>
                <w:rFonts w:ascii="Arial" w:hAnsi="Arial" w:cs="Arial"/>
                <w:sz w:val="24"/>
                <w:szCs w:val="24"/>
                <w:lang w:val="en-US"/>
              </w:rPr>
              <w:t>circumstances a</w:t>
            </w:r>
            <w:r w:rsidRPr="00A7544F">
              <w:rPr>
                <w:rFonts w:ascii="Arial" w:hAnsi="Arial" w:cs="Arial"/>
                <w:sz w:val="24"/>
                <w:szCs w:val="24"/>
                <w:lang w:val="en-US"/>
              </w:rPr>
              <w:t xml:space="preserve"> CMP will be dealt with via a condition attached to any permission granted.</w:t>
            </w:r>
          </w:p>
          <w:p w14:paraId="72738BF2" w14:textId="77777777" w:rsidR="00C608CC" w:rsidRPr="00A7544F" w:rsidRDefault="00C608CC" w:rsidP="00C608CC">
            <w:pPr>
              <w:pStyle w:val="TableStyle2"/>
              <w:tabs>
                <w:tab w:val="clear" w:pos="1267"/>
                <w:tab w:val="clear" w:pos="1333"/>
              </w:tabs>
              <w:rPr>
                <w:rFonts w:ascii="Arial" w:eastAsia="Helvetica Neue" w:hAnsi="Arial" w:cs="Arial"/>
                <w:sz w:val="24"/>
                <w:szCs w:val="24"/>
              </w:rPr>
            </w:pPr>
          </w:p>
          <w:p w14:paraId="55CCAC0A" w14:textId="1C9993E1" w:rsidR="00C608CC" w:rsidRPr="00A7544F" w:rsidRDefault="00C608CC" w:rsidP="00C608CC">
            <w:pPr>
              <w:pStyle w:val="TableStyle2"/>
              <w:tabs>
                <w:tab w:val="clear" w:pos="1267"/>
                <w:tab w:val="clear" w:pos="1333"/>
              </w:tabs>
              <w:rPr>
                <w:rFonts w:ascii="Arial" w:eastAsia="Helvetica Neue" w:hAnsi="Arial" w:cs="Arial"/>
                <w:i/>
                <w:iCs/>
                <w:sz w:val="24"/>
                <w:szCs w:val="24"/>
              </w:rPr>
            </w:pPr>
            <w:r w:rsidRPr="00A7544F">
              <w:rPr>
                <w:rFonts w:ascii="Arial" w:hAnsi="Arial" w:cs="Arial"/>
                <w:i/>
                <w:iCs/>
                <w:sz w:val="24"/>
                <w:szCs w:val="24"/>
                <w:lang w:val="en-US"/>
              </w:rPr>
              <w:t xml:space="preserve">There are 3 main elements of </w:t>
            </w:r>
            <w:proofErr w:type="gramStart"/>
            <w:r w:rsidRPr="00A7544F">
              <w:rPr>
                <w:rFonts w:ascii="Arial" w:hAnsi="Arial" w:cs="Arial"/>
                <w:i/>
                <w:iCs/>
                <w:sz w:val="24"/>
                <w:szCs w:val="24"/>
                <w:lang w:val="en-US"/>
              </w:rPr>
              <w:t>CMP:-</w:t>
            </w:r>
            <w:proofErr w:type="gramEnd"/>
            <w:r w:rsidRPr="00A7544F">
              <w:rPr>
                <w:rFonts w:ascii="Arial" w:eastAsia="Helvetica Neue" w:hAnsi="Arial" w:cs="Arial"/>
                <w:i/>
                <w:iCs/>
                <w:sz w:val="24"/>
                <w:szCs w:val="24"/>
              </w:rPr>
              <w:br/>
            </w:r>
            <w:r w:rsidRPr="00A7544F">
              <w:rPr>
                <w:rFonts w:ascii="Arial" w:hAnsi="Arial" w:cs="Arial"/>
                <w:i/>
                <w:iCs/>
                <w:sz w:val="24"/>
                <w:szCs w:val="24"/>
                <w:lang w:val="pt-PT"/>
              </w:rPr>
              <w:t xml:space="preserve">1. CMP </w:t>
            </w:r>
            <w:r w:rsidRPr="00A7544F">
              <w:rPr>
                <w:rFonts w:ascii="Arial" w:hAnsi="Arial" w:cs="Arial"/>
                <w:i/>
                <w:iCs/>
                <w:sz w:val="24"/>
                <w:szCs w:val="24"/>
              </w:rPr>
              <w:t xml:space="preserve">– </w:t>
            </w:r>
            <w:r w:rsidRPr="00A7544F">
              <w:rPr>
                <w:rFonts w:ascii="Arial" w:hAnsi="Arial" w:cs="Arial"/>
                <w:i/>
                <w:iCs/>
                <w:sz w:val="24"/>
                <w:szCs w:val="24"/>
                <w:lang w:val="en-US"/>
              </w:rPr>
              <w:t xml:space="preserve">this looks at the impact on amenities of local residents in relation to noise, fumes, vibration, hours of working, parking congestion, visual harm from temporary buildings </w:t>
            </w:r>
            <w:proofErr w:type="spellStart"/>
            <w:r w:rsidRPr="00A7544F">
              <w:rPr>
                <w:rFonts w:ascii="Arial" w:hAnsi="Arial" w:cs="Arial"/>
                <w:i/>
                <w:iCs/>
                <w:sz w:val="24"/>
                <w:szCs w:val="24"/>
                <w:lang w:val="en-US"/>
              </w:rPr>
              <w:t>etc</w:t>
            </w:r>
            <w:proofErr w:type="spellEnd"/>
            <w:r w:rsidRPr="00A7544F">
              <w:rPr>
                <w:rFonts w:ascii="Arial" w:hAnsi="Arial" w:cs="Arial"/>
                <w:i/>
                <w:iCs/>
                <w:sz w:val="24"/>
                <w:szCs w:val="24"/>
                <w:lang w:val="en-US"/>
              </w:rPr>
              <w:t>, including the control of dust and dirt, waste handling, noise emissions and hours of operation.</w:t>
            </w:r>
            <w:r w:rsidRPr="00A7544F">
              <w:rPr>
                <w:rFonts w:ascii="Arial" w:eastAsia="Helvetica Neue" w:hAnsi="Arial" w:cs="Arial"/>
                <w:i/>
                <w:iCs/>
                <w:sz w:val="24"/>
                <w:szCs w:val="24"/>
              </w:rPr>
              <w:br/>
            </w:r>
            <w:r w:rsidRPr="00A7544F">
              <w:rPr>
                <w:rFonts w:ascii="Arial" w:hAnsi="Arial" w:cs="Arial"/>
                <w:i/>
                <w:iCs/>
                <w:sz w:val="24"/>
                <w:szCs w:val="24"/>
                <w:lang w:val="pt-PT"/>
              </w:rPr>
              <w:t xml:space="preserve">2. CEMP </w:t>
            </w:r>
            <w:r w:rsidRPr="00A7544F">
              <w:rPr>
                <w:rFonts w:ascii="Arial" w:hAnsi="Arial" w:cs="Arial"/>
                <w:i/>
                <w:iCs/>
                <w:sz w:val="24"/>
                <w:szCs w:val="24"/>
              </w:rPr>
              <w:t xml:space="preserve">– </w:t>
            </w:r>
            <w:r w:rsidRPr="00A7544F">
              <w:rPr>
                <w:rFonts w:ascii="Arial" w:hAnsi="Arial" w:cs="Arial"/>
                <w:i/>
                <w:iCs/>
                <w:sz w:val="24"/>
                <w:szCs w:val="24"/>
                <w:lang w:val="en-US"/>
              </w:rPr>
              <w:t xml:space="preserve">Construction Environment Management Plan </w:t>
            </w:r>
            <w:r w:rsidRPr="00A7544F">
              <w:rPr>
                <w:rFonts w:ascii="Arial" w:hAnsi="Arial" w:cs="Arial"/>
                <w:i/>
                <w:iCs/>
                <w:sz w:val="24"/>
                <w:szCs w:val="24"/>
              </w:rPr>
              <w:t xml:space="preserve">– </w:t>
            </w:r>
            <w:r w:rsidRPr="00A7544F">
              <w:rPr>
                <w:rFonts w:ascii="Arial" w:hAnsi="Arial" w:cs="Arial"/>
                <w:i/>
                <w:iCs/>
                <w:sz w:val="24"/>
                <w:szCs w:val="24"/>
                <w:lang w:val="en-US"/>
              </w:rPr>
              <w:t>which safeguards protected species  the local ecology and retained trees/hedges.</w:t>
            </w:r>
            <w:r w:rsidRPr="00A7544F">
              <w:rPr>
                <w:rFonts w:ascii="Arial" w:eastAsia="Helvetica Neue" w:hAnsi="Arial" w:cs="Arial"/>
                <w:i/>
                <w:iCs/>
                <w:sz w:val="24"/>
                <w:szCs w:val="24"/>
              </w:rPr>
              <w:br/>
            </w:r>
            <w:r w:rsidRPr="00A7544F">
              <w:rPr>
                <w:rFonts w:ascii="Arial" w:hAnsi="Arial" w:cs="Arial"/>
                <w:i/>
                <w:iCs/>
                <w:sz w:val="24"/>
                <w:szCs w:val="24"/>
                <w:lang w:val="pt-PT"/>
              </w:rPr>
              <w:t xml:space="preserve">3. CTMP </w:t>
            </w:r>
            <w:r w:rsidRPr="00A7544F">
              <w:rPr>
                <w:rFonts w:ascii="Arial" w:hAnsi="Arial" w:cs="Arial"/>
                <w:i/>
                <w:iCs/>
                <w:sz w:val="24"/>
                <w:szCs w:val="24"/>
              </w:rPr>
              <w:t xml:space="preserve">– </w:t>
            </w:r>
            <w:r w:rsidRPr="00A7544F">
              <w:rPr>
                <w:rFonts w:ascii="Arial" w:hAnsi="Arial" w:cs="Arial"/>
                <w:i/>
                <w:iCs/>
                <w:sz w:val="24"/>
                <w:szCs w:val="24"/>
                <w:lang w:val="en-US"/>
              </w:rPr>
              <w:t xml:space="preserve">Construction Traffic Management Plan </w:t>
            </w:r>
            <w:r w:rsidRPr="00A7544F">
              <w:rPr>
                <w:rFonts w:ascii="Arial" w:hAnsi="Arial" w:cs="Arial"/>
                <w:i/>
                <w:iCs/>
                <w:sz w:val="24"/>
                <w:szCs w:val="24"/>
              </w:rPr>
              <w:t xml:space="preserve">– </w:t>
            </w:r>
            <w:r w:rsidRPr="00A7544F">
              <w:rPr>
                <w:rFonts w:ascii="Arial" w:hAnsi="Arial" w:cs="Arial"/>
                <w:i/>
                <w:iCs/>
                <w:sz w:val="24"/>
                <w:szCs w:val="24"/>
                <w:lang w:val="en-US"/>
              </w:rPr>
              <w:t xml:space="preserve">which looks at highway safety and congestion implications including parking, unloading and storage of plant and materials, security, wheel- washing facilities. </w:t>
            </w:r>
          </w:p>
          <w:p w14:paraId="27F0CF7B" w14:textId="77777777" w:rsidR="00C608CC" w:rsidRPr="00A7544F" w:rsidRDefault="00C608CC" w:rsidP="00C608CC">
            <w:pPr>
              <w:pStyle w:val="TableStyle2"/>
              <w:tabs>
                <w:tab w:val="clear" w:pos="1267"/>
                <w:tab w:val="clear" w:pos="1333"/>
              </w:tabs>
              <w:rPr>
                <w:rFonts w:ascii="Arial" w:eastAsia="Helvetica Neue" w:hAnsi="Arial" w:cs="Arial"/>
                <w:i/>
                <w:iCs/>
                <w:sz w:val="24"/>
                <w:szCs w:val="24"/>
              </w:rPr>
            </w:pPr>
          </w:p>
          <w:p w14:paraId="5C545EF9"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i/>
                <w:iCs/>
                <w:sz w:val="24"/>
                <w:szCs w:val="24"/>
                <w:lang w:val="en-US"/>
              </w:rPr>
              <w:t>The Construction Management Phase might require all or some of this information depending on circumstances.</w:t>
            </w:r>
          </w:p>
        </w:tc>
      </w:tr>
      <w:tr w:rsidR="00C608CC" w14:paraId="01A84DB3" w14:textId="77777777" w:rsidTr="00FA1F6F">
        <w:trPr>
          <w:trHeight w:val="763"/>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89DEBE"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t xml:space="preserve">Contaminated Land Desktop Study/ Remediation Statement </w:t>
            </w:r>
          </w:p>
          <w:p w14:paraId="5332F7F6" w14:textId="77777777" w:rsidR="00C608CC" w:rsidRPr="00A7544F" w:rsidRDefault="00C608CC" w:rsidP="00C608CC">
            <w:pPr>
              <w:pStyle w:val="TableStyle2"/>
              <w:tabs>
                <w:tab w:val="clear" w:pos="1267"/>
                <w:tab w:val="clear" w:pos="1333"/>
              </w:tabs>
              <w:rPr>
                <w:rFonts w:ascii="Arial" w:hAnsi="Arial" w:cs="Arial"/>
                <w:sz w:val="24"/>
                <w:szCs w:val="24"/>
              </w:rPr>
            </w:pP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55F8982" w14:textId="09E4F4E0" w:rsidR="00C608CC" w:rsidRPr="00A7544F" w:rsidRDefault="00C608CC" w:rsidP="00C608CC">
            <w:pPr>
              <w:pStyle w:val="TableStyle2"/>
              <w:tabs>
                <w:tab w:val="clear" w:pos="1267"/>
                <w:tab w:val="clear" w:pos="1333"/>
              </w:tabs>
              <w:rPr>
                <w:rFonts w:ascii="Arial" w:eastAsia="Helvetica Neue" w:hAnsi="Arial" w:cs="Arial"/>
                <w:b/>
                <w:bCs/>
                <w:sz w:val="24"/>
                <w:szCs w:val="24"/>
              </w:rPr>
            </w:pPr>
            <w:r w:rsidRPr="00A7544F">
              <w:rPr>
                <w:rFonts w:ascii="Arial" w:hAnsi="Arial" w:cs="Arial"/>
                <w:b/>
                <w:bCs/>
                <w:sz w:val="24"/>
                <w:szCs w:val="24"/>
                <w:lang w:val="en-US"/>
              </w:rPr>
              <w:t xml:space="preserve">For land where there is the possibility of contamination (including ground/mining gas) from mineral or coal workings, waste disposal, previous development or use or where remediation is required.  As identified in the Councils register of contaminated land or contamination from ground or mining gas if </w:t>
            </w:r>
            <w:r w:rsidRPr="008407F3">
              <w:rPr>
                <w:rFonts w:ascii="Arial" w:hAnsi="Arial" w:cs="Arial"/>
                <w:b/>
                <w:bCs/>
                <w:sz w:val="24"/>
                <w:szCs w:val="24"/>
                <w:lang w:val="en-US"/>
              </w:rPr>
              <w:t>250</w:t>
            </w:r>
            <w:r w:rsidRPr="00A7544F">
              <w:rPr>
                <w:rFonts w:ascii="Arial" w:hAnsi="Arial" w:cs="Arial"/>
                <w:b/>
                <w:bCs/>
                <w:sz w:val="24"/>
                <w:szCs w:val="24"/>
                <w:lang w:val="en-US"/>
              </w:rPr>
              <w:t xml:space="preserve"> </w:t>
            </w:r>
            <w:proofErr w:type="spellStart"/>
            <w:r w:rsidRPr="00A7544F">
              <w:rPr>
                <w:rFonts w:ascii="Arial" w:hAnsi="Arial" w:cs="Arial"/>
                <w:b/>
                <w:bCs/>
                <w:sz w:val="24"/>
                <w:szCs w:val="24"/>
                <w:lang w:val="en-US"/>
              </w:rPr>
              <w:t>metres</w:t>
            </w:r>
            <w:proofErr w:type="spellEnd"/>
            <w:r w:rsidRPr="00A7544F">
              <w:rPr>
                <w:rFonts w:ascii="Arial" w:hAnsi="Arial" w:cs="Arial"/>
                <w:b/>
                <w:bCs/>
                <w:sz w:val="24"/>
                <w:szCs w:val="24"/>
                <w:lang w:val="en-US"/>
              </w:rPr>
              <w:t xml:space="preserve"> from a site of previous landfill or mineral working.</w:t>
            </w:r>
          </w:p>
          <w:p w14:paraId="1D2B24B5" w14:textId="77777777" w:rsidR="00C608CC" w:rsidRPr="00A7544F" w:rsidRDefault="00C608CC" w:rsidP="00C608CC">
            <w:pPr>
              <w:pStyle w:val="TableStyle2"/>
              <w:tabs>
                <w:tab w:val="clear" w:pos="1267"/>
                <w:tab w:val="clear" w:pos="1333"/>
              </w:tabs>
              <w:rPr>
                <w:rFonts w:ascii="Arial" w:eastAsia="Helvetica Neue" w:hAnsi="Arial" w:cs="Arial"/>
                <w:sz w:val="24"/>
                <w:szCs w:val="24"/>
              </w:rPr>
            </w:pPr>
          </w:p>
          <w:p w14:paraId="534CDEA4"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i/>
                <w:iCs/>
                <w:sz w:val="24"/>
                <w:szCs w:val="24"/>
                <w:lang w:val="en-US"/>
              </w:rPr>
              <w:t xml:space="preserve">All contaminated land assessments shall be prepared by a suitably qualified party and shall be presented as a formal report. </w:t>
            </w:r>
            <w:r w:rsidRPr="00A7544F">
              <w:rPr>
                <w:rFonts w:ascii="Arial" w:eastAsia="Helvetica Neue" w:hAnsi="Arial" w:cs="Arial"/>
                <w:sz w:val="24"/>
                <w:szCs w:val="24"/>
              </w:rPr>
              <w:br/>
            </w:r>
          </w:p>
          <w:p w14:paraId="7CE3AAB2" w14:textId="2C6F4A54"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t xml:space="preserve">The assessment should be based on a conceptual site model which identifies the potential sources, </w:t>
            </w:r>
            <w:proofErr w:type="gramStart"/>
            <w:r w:rsidRPr="00A7544F">
              <w:rPr>
                <w:rFonts w:ascii="Arial" w:hAnsi="Arial" w:cs="Arial"/>
                <w:sz w:val="24"/>
                <w:szCs w:val="24"/>
              </w:rPr>
              <w:t>pathways</w:t>
            </w:r>
            <w:proofErr w:type="gramEnd"/>
            <w:r w:rsidRPr="00A7544F">
              <w:rPr>
                <w:rFonts w:ascii="Arial" w:hAnsi="Arial" w:cs="Arial"/>
                <w:sz w:val="24"/>
                <w:szCs w:val="24"/>
              </w:rPr>
              <w:t xml:space="preserve"> and receptors for pollution.</w:t>
            </w:r>
          </w:p>
          <w:p w14:paraId="535F8378" w14:textId="77777777" w:rsidR="00C608CC" w:rsidRPr="00A7544F" w:rsidRDefault="00C608CC" w:rsidP="00C608CC">
            <w:pPr>
              <w:pStyle w:val="TableStyle2"/>
              <w:tabs>
                <w:tab w:val="clear" w:pos="1267"/>
                <w:tab w:val="clear" w:pos="1333"/>
              </w:tabs>
              <w:rPr>
                <w:rFonts w:ascii="Arial" w:hAnsi="Arial" w:cs="Arial"/>
                <w:sz w:val="24"/>
                <w:szCs w:val="24"/>
              </w:rPr>
            </w:pPr>
          </w:p>
          <w:p w14:paraId="1B2BFD7C" w14:textId="63DC827B"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lastRenderedPageBreak/>
              <w:t xml:space="preserve">Should </w:t>
            </w:r>
            <w:proofErr w:type="gramStart"/>
            <w:r w:rsidRPr="00A7544F">
              <w:rPr>
                <w:rFonts w:ascii="Arial" w:hAnsi="Arial" w:cs="Arial"/>
                <w:sz w:val="24"/>
                <w:szCs w:val="24"/>
              </w:rPr>
              <w:t>significant</w:t>
            </w:r>
            <w:proofErr w:type="gramEnd"/>
            <w:r w:rsidRPr="00A7544F">
              <w:rPr>
                <w:rFonts w:ascii="Arial" w:hAnsi="Arial" w:cs="Arial"/>
                <w:sz w:val="24"/>
                <w:szCs w:val="24"/>
              </w:rPr>
              <w:t xml:space="preserve"> risks of contamination or gas generation be identified, a remediation programme should be submitted. This shall include a mechanism for verification that remediation works have been completed.</w:t>
            </w:r>
          </w:p>
        </w:tc>
      </w:tr>
      <w:tr w:rsidR="00C608CC" w14:paraId="1D5A4808" w14:textId="77777777" w:rsidTr="00FA1F6F">
        <w:trPr>
          <w:trHeight w:val="1472"/>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7AF856BA"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lastRenderedPageBreak/>
              <w:t>Environmental Statement</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4240785"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b/>
                <w:bCs/>
                <w:sz w:val="24"/>
                <w:szCs w:val="24"/>
              </w:rPr>
              <w:t>Some significant developments require an Environmental Statement as a legal requirement under the Environmental Impact Regulations.</w:t>
            </w:r>
          </w:p>
          <w:p w14:paraId="15414D2A"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b/>
                <w:bCs/>
                <w:sz w:val="24"/>
                <w:szCs w:val="24"/>
              </w:rPr>
              <w:t xml:space="preserve"> </w:t>
            </w:r>
          </w:p>
          <w:p w14:paraId="1B3DCDB4" w14:textId="77777777" w:rsidR="00C608CC" w:rsidRPr="00A7544F" w:rsidRDefault="00C608CC" w:rsidP="00C608CC">
            <w:pPr>
              <w:pStyle w:val="TableStyle2"/>
              <w:tabs>
                <w:tab w:val="clear" w:pos="1267"/>
                <w:tab w:val="clear" w:pos="1333"/>
              </w:tabs>
              <w:rPr>
                <w:rFonts w:ascii="Arial" w:hAnsi="Arial" w:cs="Arial"/>
                <w:b/>
                <w:bCs/>
                <w:sz w:val="24"/>
                <w:szCs w:val="24"/>
              </w:rPr>
            </w:pPr>
            <w:r w:rsidRPr="00A7544F">
              <w:rPr>
                <w:rFonts w:ascii="Arial" w:hAnsi="Arial" w:cs="Arial"/>
                <w:b/>
                <w:bCs/>
                <w:sz w:val="24"/>
                <w:szCs w:val="24"/>
              </w:rPr>
              <w:t xml:space="preserve">You are advised to formally request a screening opinion from the Council prior to the submission of a planning application if your development falls within the nationally set criteria. </w:t>
            </w:r>
          </w:p>
          <w:p w14:paraId="5676BF5C" w14:textId="77777777" w:rsidR="00C608CC" w:rsidRPr="00A7544F" w:rsidRDefault="00C608CC" w:rsidP="00C608CC">
            <w:pPr>
              <w:pStyle w:val="TableStyle2"/>
              <w:tabs>
                <w:tab w:val="clear" w:pos="1267"/>
                <w:tab w:val="clear" w:pos="1333"/>
              </w:tabs>
              <w:jc w:val="both"/>
              <w:rPr>
                <w:rFonts w:ascii="Arial" w:hAnsi="Arial" w:cs="Arial"/>
                <w:b/>
                <w:bCs/>
                <w:sz w:val="24"/>
                <w:szCs w:val="24"/>
              </w:rPr>
            </w:pPr>
          </w:p>
          <w:p w14:paraId="053A018E" w14:textId="2D093D05" w:rsidR="00C608CC" w:rsidRPr="00A7544F" w:rsidRDefault="00C608CC" w:rsidP="00C608CC">
            <w:pPr>
              <w:pStyle w:val="TableStyle2"/>
              <w:tabs>
                <w:tab w:val="clear" w:pos="1267"/>
                <w:tab w:val="clear" w:pos="1333"/>
              </w:tabs>
              <w:jc w:val="both"/>
              <w:rPr>
                <w:rFonts w:ascii="Arial" w:hAnsi="Arial" w:cs="Arial"/>
                <w:sz w:val="24"/>
                <w:szCs w:val="24"/>
              </w:rPr>
            </w:pPr>
          </w:p>
        </w:tc>
      </w:tr>
      <w:tr w:rsidR="00C608CC" w:rsidRPr="00A7544F" w14:paraId="0E2A00C2" w14:textId="77777777" w:rsidTr="00FA1F6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PrEx>
        <w:trPr>
          <w:trHeight w:val="3839"/>
        </w:trPr>
        <w:tc>
          <w:tcPr>
            <w:tcW w:w="32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vAlign w:val="center"/>
          </w:tcPr>
          <w:p w14:paraId="2B8A0B29"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t>Financial Viability Appraisal</w:t>
            </w:r>
          </w:p>
        </w:tc>
        <w:tc>
          <w:tcPr>
            <w:tcW w:w="6450"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9DAFCD5" w14:textId="77777777" w:rsidR="00C608CC" w:rsidRPr="00A7544F" w:rsidRDefault="00C608CC" w:rsidP="00C608CC">
            <w:pPr>
              <w:pStyle w:val="TableStyle2"/>
              <w:tabs>
                <w:tab w:val="clear" w:pos="1267"/>
                <w:tab w:val="clear" w:pos="1333"/>
              </w:tabs>
              <w:rPr>
                <w:rFonts w:ascii="Arial" w:eastAsia="Helvetica Neue" w:hAnsi="Arial" w:cs="Arial"/>
                <w:b/>
                <w:bCs/>
                <w:sz w:val="24"/>
                <w:szCs w:val="24"/>
              </w:rPr>
            </w:pPr>
            <w:r w:rsidRPr="00A7544F">
              <w:rPr>
                <w:rFonts w:ascii="Arial" w:hAnsi="Arial" w:cs="Arial"/>
                <w:b/>
                <w:bCs/>
                <w:sz w:val="24"/>
                <w:szCs w:val="24"/>
                <w:lang w:val="en-US"/>
              </w:rPr>
              <w:t xml:space="preserve">Where financial considerations are relied upon to justify the proposal or where viability is relied upon to justify a departure from adopted planning policy - a financial appraisal will be required, for example where you are proposing the loss of a rural pub, a shop or </w:t>
            </w:r>
            <w:r w:rsidRPr="00A7544F">
              <w:rPr>
                <w:rFonts w:ascii="Arial" w:hAnsi="Arial" w:cs="Arial"/>
                <w:b/>
                <w:bCs/>
                <w:sz w:val="24"/>
                <w:szCs w:val="24"/>
              </w:rPr>
              <w:t>“</w:t>
            </w:r>
            <w:r w:rsidRPr="00A7544F">
              <w:rPr>
                <w:rFonts w:ascii="Arial" w:hAnsi="Arial" w:cs="Arial"/>
                <w:b/>
                <w:bCs/>
                <w:sz w:val="24"/>
                <w:szCs w:val="24"/>
                <w:lang w:val="en-US"/>
              </w:rPr>
              <w:t>enabling development</w:t>
            </w:r>
            <w:r w:rsidRPr="00A7544F">
              <w:rPr>
                <w:rFonts w:ascii="Arial" w:hAnsi="Arial" w:cs="Arial"/>
                <w:b/>
                <w:bCs/>
                <w:sz w:val="24"/>
                <w:szCs w:val="24"/>
              </w:rPr>
              <w:t>”</w:t>
            </w:r>
            <w:r w:rsidRPr="00A7544F">
              <w:rPr>
                <w:rFonts w:ascii="Arial" w:hAnsi="Arial" w:cs="Arial"/>
                <w:b/>
                <w:bCs/>
                <w:sz w:val="24"/>
                <w:szCs w:val="24"/>
                <w:lang w:val="en-US"/>
              </w:rPr>
              <w:t xml:space="preserve">, that would not normally be acceptable in principle but is being put forward to meet other planning objectives e.g. to protect the future of a listed building. </w:t>
            </w:r>
          </w:p>
          <w:p w14:paraId="11226886" w14:textId="77777777" w:rsidR="00C608CC" w:rsidRPr="00A7544F" w:rsidRDefault="00C608CC" w:rsidP="00C608CC">
            <w:pPr>
              <w:pStyle w:val="TableStyle2"/>
              <w:tabs>
                <w:tab w:val="clear" w:pos="1267"/>
                <w:tab w:val="clear" w:pos="1333"/>
              </w:tabs>
              <w:rPr>
                <w:rFonts w:ascii="Arial" w:eastAsia="Helvetica Neue" w:hAnsi="Arial" w:cs="Arial"/>
                <w:sz w:val="24"/>
                <w:szCs w:val="24"/>
              </w:rPr>
            </w:pPr>
          </w:p>
          <w:p w14:paraId="70109ACB" w14:textId="77777777" w:rsidR="00C608CC" w:rsidRPr="00A7544F" w:rsidRDefault="00C608CC" w:rsidP="00C608CC">
            <w:pPr>
              <w:pStyle w:val="TableStyle2"/>
              <w:tabs>
                <w:tab w:val="clear" w:pos="1267"/>
                <w:tab w:val="clear" w:pos="1333"/>
              </w:tabs>
              <w:rPr>
                <w:rFonts w:ascii="Arial" w:eastAsia="Helvetica Neue" w:hAnsi="Arial" w:cs="Arial"/>
                <w:sz w:val="24"/>
                <w:szCs w:val="24"/>
              </w:rPr>
            </w:pPr>
          </w:p>
          <w:p w14:paraId="480F4DD7"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lang w:val="en-US"/>
              </w:rPr>
              <w:t>Appendix C of the RICS Guide to Planning and Viability (GN 94/2012) details what a viability assessment should comprise. The level and detail of information will vary from scheme to scheme.</w:t>
            </w:r>
          </w:p>
        </w:tc>
      </w:tr>
      <w:tr w:rsidR="00C608CC" w:rsidRPr="00A7544F" w14:paraId="41BA35FF" w14:textId="77777777" w:rsidTr="00FA1F6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PrEx>
        <w:trPr>
          <w:trHeight w:val="1616"/>
        </w:trPr>
        <w:tc>
          <w:tcPr>
            <w:tcW w:w="32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F37A412" w14:textId="0C44E7D4"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t>Public Open Space Contributions</w:t>
            </w:r>
          </w:p>
        </w:tc>
        <w:tc>
          <w:tcPr>
            <w:tcW w:w="6450"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DD3314" w14:textId="77777777" w:rsidR="00C608CC" w:rsidRPr="00A7544F" w:rsidRDefault="00C608CC" w:rsidP="00C608CC">
            <w:pPr>
              <w:pStyle w:val="TableStyle2"/>
              <w:tabs>
                <w:tab w:val="clear" w:pos="1267"/>
                <w:tab w:val="clear" w:pos="1333"/>
              </w:tabs>
              <w:rPr>
                <w:rFonts w:ascii="Arial" w:hAnsi="Arial" w:cs="Arial"/>
                <w:b/>
                <w:bCs/>
                <w:sz w:val="24"/>
                <w:szCs w:val="24"/>
                <w:lang w:val="en-US"/>
              </w:rPr>
            </w:pPr>
            <w:r w:rsidRPr="00A7544F">
              <w:rPr>
                <w:rFonts w:ascii="Arial" w:hAnsi="Arial" w:cs="Arial"/>
                <w:b/>
                <w:bCs/>
                <w:sz w:val="24"/>
                <w:szCs w:val="24"/>
                <w:lang w:val="en-US"/>
              </w:rPr>
              <w:t xml:space="preserve">A detailed calculation showing provision on and </w:t>
            </w:r>
            <w:proofErr w:type="gramStart"/>
            <w:r w:rsidRPr="00A7544F">
              <w:rPr>
                <w:rFonts w:ascii="Arial" w:hAnsi="Arial" w:cs="Arial"/>
                <w:b/>
                <w:bCs/>
                <w:sz w:val="24"/>
                <w:szCs w:val="24"/>
                <w:lang w:val="en-US"/>
              </w:rPr>
              <w:t>off site</w:t>
            </w:r>
            <w:proofErr w:type="gramEnd"/>
            <w:r w:rsidRPr="00A7544F">
              <w:rPr>
                <w:rFonts w:ascii="Arial" w:hAnsi="Arial" w:cs="Arial"/>
                <w:b/>
                <w:bCs/>
                <w:sz w:val="24"/>
                <w:szCs w:val="24"/>
                <w:lang w:val="en-US"/>
              </w:rPr>
              <w:t xml:space="preserve"> POS must be incorporated into the application. This must use the definition of usable POS as detailed in the Fields in Trust Six Acre Standard.</w:t>
            </w:r>
          </w:p>
          <w:p w14:paraId="08FD6B93" w14:textId="77777777" w:rsidR="00C608CC" w:rsidRPr="00A7544F" w:rsidRDefault="00C608CC" w:rsidP="00C608CC">
            <w:pPr>
              <w:pStyle w:val="TableStyle2"/>
              <w:tabs>
                <w:tab w:val="clear" w:pos="1267"/>
                <w:tab w:val="clear" w:pos="1333"/>
              </w:tabs>
              <w:rPr>
                <w:rFonts w:ascii="Arial" w:hAnsi="Arial" w:cs="Arial"/>
                <w:b/>
                <w:bCs/>
                <w:sz w:val="24"/>
                <w:szCs w:val="24"/>
                <w:lang w:val="en-US"/>
              </w:rPr>
            </w:pPr>
          </w:p>
          <w:p w14:paraId="049E233B" w14:textId="7D1489B1" w:rsidR="00C608CC" w:rsidRPr="00A7544F" w:rsidRDefault="00C608CC" w:rsidP="00C608CC">
            <w:pPr>
              <w:pStyle w:val="TableStyle2"/>
              <w:tabs>
                <w:tab w:val="clear" w:pos="1267"/>
                <w:tab w:val="clear" w:pos="1333"/>
              </w:tabs>
              <w:rPr>
                <w:rFonts w:ascii="Arial" w:hAnsi="Arial" w:cs="Arial"/>
                <w:b/>
                <w:bCs/>
                <w:sz w:val="24"/>
                <w:szCs w:val="24"/>
                <w:lang w:val="en-US"/>
              </w:rPr>
            </w:pPr>
            <w:r w:rsidRPr="00A7544F">
              <w:rPr>
                <w:rFonts w:ascii="Arial" w:hAnsi="Arial" w:cs="Arial"/>
                <w:b/>
                <w:bCs/>
                <w:sz w:val="24"/>
                <w:szCs w:val="24"/>
                <w:lang w:val="en-US"/>
              </w:rPr>
              <w:t xml:space="preserve">Supporting Strategic documents such as the Playing Pitch Strategy 2018 and the Open Spaces Strategy (currently been redrafted).  </w:t>
            </w:r>
          </w:p>
        </w:tc>
      </w:tr>
      <w:tr w:rsidR="00C608CC" w:rsidRPr="00A7544F" w14:paraId="2E2ECB4E" w14:textId="77777777" w:rsidTr="00FA1F6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PrEx>
        <w:trPr>
          <w:trHeight w:val="5588"/>
        </w:trPr>
        <w:tc>
          <w:tcPr>
            <w:tcW w:w="32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vAlign w:val="center"/>
          </w:tcPr>
          <w:p w14:paraId="7C6BC92C"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lastRenderedPageBreak/>
              <w:t xml:space="preserve">Flood Risk Assessment </w:t>
            </w:r>
          </w:p>
          <w:p w14:paraId="4E118DC0" w14:textId="77777777" w:rsidR="00C608CC" w:rsidRPr="00A7544F" w:rsidRDefault="00C608CC" w:rsidP="00C608CC">
            <w:pPr>
              <w:pStyle w:val="TableStyle2"/>
              <w:tabs>
                <w:tab w:val="clear" w:pos="1267"/>
                <w:tab w:val="clear" w:pos="1333"/>
              </w:tabs>
              <w:rPr>
                <w:rFonts w:ascii="Arial" w:hAnsi="Arial" w:cs="Arial"/>
                <w:sz w:val="24"/>
                <w:szCs w:val="24"/>
              </w:rPr>
            </w:pPr>
          </w:p>
        </w:tc>
        <w:tc>
          <w:tcPr>
            <w:tcW w:w="6450"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277E6D4" w14:textId="77777777" w:rsidR="00C608CC" w:rsidRPr="00A7544F" w:rsidRDefault="00C608CC" w:rsidP="00C608CC">
            <w:pPr>
              <w:pStyle w:val="TableStyle2"/>
              <w:tabs>
                <w:tab w:val="clear" w:pos="1267"/>
                <w:tab w:val="clear" w:pos="1333"/>
              </w:tabs>
              <w:rPr>
                <w:rFonts w:ascii="Arial" w:eastAsia="Helvetica Neue" w:hAnsi="Arial" w:cs="Arial"/>
                <w:b/>
                <w:bCs/>
                <w:sz w:val="24"/>
                <w:szCs w:val="24"/>
              </w:rPr>
            </w:pPr>
            <w:r w:rsidRPr="00A7544F">
              <w:rPr>
                <w:rFonts w:ascii="Arial" w:hAnsi="Arial" w:cs="Arial"/>
                <w:b/>
                <w:bCs/>
                <w:sz w:val="24"/>
                <w:szCs w:val="24"/>
                <w:lang w:val="en-US"/>
              </w:rPr>
              <w:t xml:space="preserve"> A Flood Risk Assessment (FRA) will be required if the development involves: </w:t>
            </w:r>
          </w:p>
          <w:p w14:paraId="1CDF11F5" w14:textId="77777777" w:rsidR="00C608CC" w:rsidRPr="00A7544F" w:rsidRDefault="00C608CC" w:rsidP="007C5775">
            <w:pPr>
              <w:pStyle w:val="TableStyle2"/>
              <w:numPr>
                <w:ilvl w:val="1"/>
                <w:numId w:val="10"/>
              </w:numPr>
              <w:rPr>
                <w:rFonts w:ascii="Arial" w:eastAsia="Helvetica Neue" w:hAnsi="Arial" w:cs="Arial"/>
                <w:b/>
                <w:bCs/>
                <w:sz w:val="24"/>
                <w:szCs w:val="24"/>
              </w:rPr>
            </w:pPr>
            <w:r w:rsidRPr="00A7544F">
              <w:rPr>
                <w:rFonts w:ascii="Arial" w:eastAsia="Helvetica Neue" w:hAnsi="Arial" w:cs="Arial"/>
                <w:b/>
                <w:bCs/>
                <w:sz w:val="24"/>
                <w:szCs w:val="24"/>
                <w:lang w:val="en-US"/>
              </w:rPr>
              <w:tab/>
              <w:t xml:space="preserve">Land in flood </w:t>
            </w:r>
            <w:proofErr w:type="gramStart"/>
            <w:r w:rsidRPr="00A7544F">
              <w:rPr>
                <w:rFonts w:ascii="Arial" w:eastAsia="Helvetica Neue" w:hAnsi="Arial" w:cs="Arial"/>
                <w:b/>
                <w:bCs/>
                <w:sz w:val="24"/>
                <w:szCs w:val="24"/>
                <w:lang w:val="en-US"/>
              </w:rPr>
              <w:t>zone</w:t>
            </w:r>
            <w:proofErr w:type="gramEnd"/>
            <w:r w:rsidRPr="00A7544F">
              <w:rPr>
                <w:rFonts w:ascii="Arial" w:eastAsia="Helvetica Neue" w:hAnsi="Arial" w:cs="Arial"/>
                <w:b/>
                <w:bCs/>
                <w:sz w:val="24"/>
                <w:szCs w:val="24"/>
                <w:lang w:val="en-US"/>
              </w:rPr>
              <w:t xml:space="preserve"> 2 or 3 including minor development </w:t>
            </w:r>
            <w:r w:rsidRPr="00A7544F">
              <w:rPr>
                <w:rFonts w:ascii="Arial" w:eastAsia="Helvetica Neue" w:hAnsi="Arial" w:cs="Arial"/>
                <w:b/>
                <w:bCs/>
                <w:sz w:val="24"/>
                <w:szCs w:val="24"/>
              </w:rPr>
              <w:br/>
            </w:r>
            <w:r w:rsidRPr="00A7544F">
              <w:rPr>
                <w:rFonts w:ascii="Arial" w:hAnsi="Arial" w:cs="Arial"/>
                <w:b/>
                <w:bCs/>
                <w:sz w:val="24"/>
                <w:szCs w:val="24"/>
                <w:lang w:val="en-US"/>
              </w:rPr>
              <w:t xml:space="preserve">and change of use. </w:t>
            </w:r>
            <w:r w:rsidRPr="00A7544F">
              <w:rPr>
                <w:rFonts w:ascii="Arial" w:eastAsia="Helvetica Neue" w:hAnsi="Arial" w:cs="Arial"/>
                <w:b/>
                <w:bCs/>
                <w:sz w:val="24"/>
                <w:szCs w:val="24"/>
              </w:rPr>
              <w:br/>
            </w:r>
          </w:p>
          <w:p w14:paraId="34C0ADA9" w14:textId="77777777" w:rsidR="00C608CC" w:rsidRPr="00A7544F" w:rsidRDefault="00C608CC" w:rsidP="007C5775">
            <w:pPr>
              <w:pStyle w:val="TableStyle2"/>
              <w:numPr>
                <w:ilvl w:val="1"/>
                <w:numId w:val="11"/>
              </w:numPr>
              <w:rPr>
                <w:rFonts w:ascii="Arial" w:eastAsia="Helvetica Neue" w:hAnsi="Arial" w:cs="Arial"/>
                <w:b/>
                <w:bCs/>
                <w:sz w:val="24"/>
                <w:szCs w:val="24"/>
              </w:rPr>
            </w:pPr>
            <w:r w:rsidRPr="00A7544F">
              <w:rPr>
                <w:rFonts w:ascii="Arial" w:eastAsia="Helvetica Neue" w:hAnsi="Arial" w:cs="Arial"/>
                <w:b/>
                <w:bCs/>
                <w:sz w:val="24"/>
                <w:szCs w:val="24"/>
                <w:lang w:val="en-US"/>
              </w:rPr>
              <w:tab/>
              <w:t xml:space="preserve">     More than 1 hectare (ha) in flood zone 1. </w:t>
            </w:r>
            <w:r w:rsidRPr="00A7544F">
              <w:rPr>
                <w:rFonts w:ascii="Arial" w:eastAsia="Helvetica Neue" w:hAnsi="Arial" w:cs="Arial"/>
                <w:b/>
                <w:bCs/>
                <w:sz w:val="24"/>
                <w:szCs w:val="24"/>
              </w:rPr>
              <w:br/>
            </w:r>
          </w:p>
          <w:p w14:paraId="5ED2F513" w14:textId="77777777" w:rsidR="00C608CC" w:rsidRPr="00A7544F" w:rsidRDefault="00C608CC" w:rsidP="007C5775">
            <w:pPr>
              <w:pStyle w:val="TableStyle2"/>
              <w:numPr>
                <w:ilvl w:val="1"/>
                <w:numId w:val="10"/>
              </w:numPr>
              <w:rPr>
                <w:rFonts w:ascii="Arial" w:eastAsia="Helvetica Neue" w:hAnsi="Arial" w:cs="Arial"/>
                <w:b/>
                <w:bCs/>
                <w:sz w:val="24"/>
                <w:szCs w:val="24"/>
              </w:rPr>
            </w:pPr>
            <w:r w:rsidRPr="00A7544F">
              <w:rPr>
                <w:rFonts w:ascii="Arial" w:eastAsia="Helvetica Neue" w:hAnsi="Arial" w:cs="Arial"/>
                <w:b/>
                <w:bCs/>
                <w:sz w:val="24"/>
                <w:szCs w:val="24"/>
                <w:lang w:val="en-US"/>
              </w:rPr>
              <w:tab/>
              <w:t xml:space="preserve">Less than 1 ha in flood zone </w:t>
            </w:r>
            <w:proofErr w:type="gramStart"/>
            <w:r w:rsidRPr="00A7544F">
              <w:rPr>
                <w:rFonts w:ascii="Arial" w:eastAsia="Helvetica Neue" w:hAnsi="Arial" w:cs="Arial"/>
                <w:b/>
                <w:bCs/>
                <w:sz w:val="24"/>
                <w:szCs w:val="24"/>
                <w:lang w:val="en-US"/>
              </w:rPr>
              <w:t>1, but</w:t>
            </w:r>
            <w:proofErr w:type="gramEnd"/>
            <w:r w:rsidRPr="00A7544F">
              <w:rPr>
                <w:rFonts w:ascii="Arial" w:eastAsia="Helvetica Neue" w:hAnsi="Arial" w:cs="Arial"/>
                <w:b/>
                <w:bCs/>
                <w:sz w:val="24"/>
                <w:szCs w:val="24"/>
                <w:lang w:val="en-US"/>
              </w:rPr>
              <w:t xml:space="preserve"> including a change of </w:t>
            </w:r>
            <w:r w:rsidRPr="00A7544F">
              <w:rPr>
                <w:rFonts w:ascii="Arial" w:eastAsia="Helvetica Neue" w:hAnsi="Arial" w:cs="Arial"/>
                <w:b/>
                <w:bCs/>
                <w:sz w:val="24"/>
                <w:szCs w:val="24"/>
              </w:rPr>
              <w:br/>
            </w:r>
            <w:r w:rsidRPr="00A7544F">
              <w:rPr>
                <w:rFonts w:ascii="Arial" w:hAnsi="Arial" w:cs="Arial"/>
                <w:b/>
                <w:bCs/>
                <w:sz w:val="24"/>
                <w:szCs w:val="24"/>
                <w:lang w:val="en-US"/>
              </w:rPr>
              <w:t xml:space="preserve">use in development type to a more vulnerable class (e.g. from commercial to residential), where the occupation could be affected by sources of flooding other than rivers (e.g., surface water drains, canals, reservoirs). </w:t>
            </w:r>
            <w:r w:rsidRPr="00A7544F">
              <w:rPr>
                <w:rFonts w:ascii="Arial" w:eastAsia="Helvetica Neue" w:hAnsi="Arial" w:cs="Arial"/>
                <w:b/>
                <w:bCs/>
                <w:sz w:val="24"/>
                <w:szCs w:val="24"/>
              </w:rPr>
              <w:br/>
            </w:r>
          </w:p>
          <w:p w14:paraId="5E10BB15" w14:textId="77777777" w:rsidR="00C608CC" w:rsidRPr="00A7544F" w:rsidRDefault="00C608CC" w:rsidP="007C5775">
            <w:pPr>
              <w:pStyle w:val="TableStyle2"/>
              <w:numPr>
                <w:ilvl w:val="1"/>
                <w:numId w:val="10"/>
              </w:numPr>
              <w:rPr>
                <w:rFonts w:ascii="Arial" w:eastAsia="Helvetica Neue" w:hAnsi="Arial" w:cs="Arial"/>
                <w:b/>
                <w:bCs/>
                <w:sz w:val="24"/>
                <w:szCs w:val="24"/>
              </w:rPr>
            </w:pPr>
            <w:r w:rsidRPr="00A7544F">
              <w:rPr>
                <w:rFonts w:ascii="Arial" w:eastAsia="Helvetica Neue" w:hAnsi="Arial" w:cs="Arial"/>
                <w:b/>
                <w:bCs/>
                <w:sz w:val="24"/>
                <w:szCs w:val="24"/>
                <w:lang w:val="en-US"/>
              </w:rPr>
              <w:tab/>
              <w:t xml:space="preserve">An area within flood zone 1 which has critical drainage problems as notified by the Environment Agency. </w:t>
            </w:r>
          </w:p>
          <w:p w14:paraId="42E60506" w14:textId="77777777" w:rsidR="00C608CC" w:rsidRPr="00A7544F" w:rsidRDefault="00C608CC" w:rsidP="00C608CC">
            <w:pPr>
              <w:pStyle w:val="TableStyle2"/>
              <w:tabs>
                <w:tab w:val="clear" w:pos="1267"/>
                <w:tab w:val="clear" w:pos="1333"/>
              </w:tabs>
              <w:rPr>
                <w:rFonts w:ascii="Arial" w:eastAsia="Helvetica Neue" w:hAnsi="Arial" w:cs="Arial"/>
                <w:b/>
                <w:bCs/>
                <w:sz w:val="24"/>
                <w:szCs w:val="24"/>
              </w:rPr>
            </w:pPr>
          </w:p>
          <w:p w14:paraId="0D5B7C58" w14:textId="77777777" w:rsidR="00C608CC" w:rsidRPr="00A3277E" w:rsidRDefault="00C608CC" w:rsidP="00C608CC">
            <w:pPr>
              <w:pStyle w:val="TableStyle2"/>
              <w:tabs>
                <w:tab w:val="clear" w:pos="1267"/>
                <w:tab w:val="clear" w:pos="1333"/>
              </w:tabs>
              <w:rPr>
                <w:rFonts w:ascii="Arial" w:hAnsi="Arial" w:cs="Arial"/>
                <w:b/>
                <w:bCs/>
                <w:color w:val="auto"/>
                <w:sz w:val="24"/>
                <w:szCs w:val="24"/>
                <w:lang w:val="en-US"/>
              </w:rPr>
            </w:pPr>
            <w:r w:rsidRPr="00A3277E">
              <w:rPr>
                <w:rFonts w:ascii="Arial" w:hAnsi="Arial" w:cs="Arial"/>
                <w:b/>
                <w:bCs/>
                <w:color w:val="auto"/>
                <w:sz w:val="24"/>
                <w:szCs w:val="24"/>
                <w:lang w:val="en-US"/>
              </w:rPr>
              <w:t>Applicants should note a</w:t>
            </w:r>
            <w:r w:rsidRPr="00A3277E">
              <w:rPr>
                <w:rFonts w:ascii="Arial" w:hAnsi="Arial" w:cs="Arial"/>
                <w:b/>
                <w:bCs/>
                <w:color w:val="auto"/>
                <w:sz w:val="24"/>
                <w:szCs w:val="24"/>
              </w:rPr>
              <w:t xml:space="preserve"> ‘</w:t>
            </w:r>
            <w:r w:rsidRPr="00A3277E">
              <w:rPr>
                <w:rFonts w:ascii="Arial" w:hAnsi="Arial" w:cs="Arial"/>
                <w:b/>
                <w:bCs/>
                <w:color w:val="auto"/>
                <w:sz w:val="24"/>
                <w:szCs w:val="24"/>
                <w:lang w:val="en-US"/>
              </w:rPr>
              <w:t>flood risk sequential test</w:t>
            </w:r>
            <w:r w:rsidRPr="00A3277E">
              <w:rPr>
                <w:rFonts w:ascii="Arial" w:hAnsi="Arial" w:cs="Arial"/>
                <w:b/>
                <w:bCs/>
                <w:color w:val="auto"/>
                <w:sz w:val="24"/>
                <w:szCs w:val="24"/>
              </w:rPr>
              <w:t xml:space="preserve">’ </w:t>
            </w:r>
            <w:r w:rsidRPr="00A3277E">
              <w:rPr>
                <w:rFonts w:ascii="Arial" w:hAnsi="Arial" w:cs="Arial"/>
                <w:b/>
                <w:bCs/>
                <w:color w:val="auto"/>
                <w:sz w:val="24"/>
                <w:szCs w:val="24"/>
                <w:lang w:val="en-US"/>
              </w:rPr>
              <w:t xml:space="preserve">will be required for all applications in Flood Zones 2 and 3 on the Agency’s Flood Risk Maps, </w:t>
            </w:r>
            <w:proofErr w:type="gramStart"/>
            <w:r w:rsidRPr="00A3277E">
              <w:rPr>
                <w:rFonts w:ascii="Arial" w:hAnsi="Arial" w:cs="Arial"/>
                <w:b/>
                <w:bCs/>
                <w:color w:val="auto"/>
                <w:sz w:val="24"/>
                <w:szCs w:val="24"/>
                <w:lang w:val="en-US"/>
              </w:rPr>
              <w:t>unless:-</w:t>
            </w:r>
            <w:proofErr w:type="gramEnd"/>
          </w:p>
          <w:p w14:paraId="09BDE230" w14:textId="77777777" w:rsidR="00C608CC" w:rsidRPr="00A3277E" w:rsidRDefault="00C608CC" w:rsidP="00C608CC">
            <w:pPr>
              <w:pStyle w:val="TableStyle2"/>
              <w:tabs>
                <w:tab w:val="clear" w:pos="1267"/>
                <w:tab w:val="clear" w:pos="1333"/>
              </w:tabs>
              <w:rPr>
                <w:rFonts w:ascii="Arial" w:hAnsi="Arial" w:cs="Arial"/>
                <w:b/>
                <w:bCs/>
                <w:color w:val="auto"/>
                <w:sz w:val="24"/>
                <w:szCs w:val="24"/>
                <w:lang w:val="en-US"/>
              </w:rPr>
            </w:pPr>
          </w:p>
          <w:p w14:paraId="549AF0FA" w14:textId="77777777" w:rsidR="00C608CC" w:rsidRPr="00A3277E" w:rsidRDefault="00C608CC" w:rsidP="007C5775">
            <w:pPr>
              <w:pStyle w:val="TableStyle2"/>
              <w:numPr>
                <w:ilvl w:val="0"/>
                <w:numId w:val="16"/>
              </w:numPr>
              <w:tabs>
                <w:tab w:val="clear" w:pos="1267"/>
                <w:tab w:val="clear" w:pos="1333"/>
              </w:tabs>
              <w:rPr>
                <w:rFonts w:ascii="Arial" w:eastAsia="Helvetica Neue" w:hAnsi="Arial" w:cs="Arial"/>
                <w:b/>
                <w:bCs/>
                <w:color w:val="auto"/>
                <w:sz w:val="24"/>
                <w:szCs w:val="24"/>
              </w:rPr>
            </w:pPr>
            <w:r w:rsidRPr="00A3277E">
              <w:rPr>
                <w:rFonts w:ascii="Arial" w:hAnsi="Arial" w:cs="Arial"/>
                <w:b/>
                <w:bCs/>
                <w:color w:val="auto"/>
                <w:sz w:val="24"/>
                <w:szCs w:val="24"/>
                <w:lang w:val="en-US"/>
              </w:rPr>
              <w:t>the site has been allocated in the development plan through the Sequential Test, or</w:t>
            </w:r>
          </w:p>
          <w:p w14:paraId="571B80BC" w14:textId="77777777" w:rsidR="00C608CC" w:rsidRPr="00A3277E" w:rsidRDefault="00C608CC" w:rsidP="007C5775">
            <w:pPr>
              <w:pStyle w:val="TableStyle2"/>
              <w:numPr>
                <w:ilvl w:val="0"/>
                <w:numId w:val="16"/>
              </w:numPr>
              <w:tabs>
                <w:tab w:val="clear" w:pos="1267"/>
                <w:tab w:val="clear" w:pos="1333"/>
              </w:tabs>
              <w:rPr>
                <w:rFonts w:ascii="Arial" w:eastAsia="Helvetica Neue" w:hAnsi="Arial" w:cs="Arial"/>
                <w:b/>
                <w:bCs/>
                <w:color w:val="auto"/>
                <w:sz w:val="24"/>
                <w:szCs w:val="24"/>
              </w:rPr>
            </w:pPr>
            <w:r w:rsidRPr="00A3277E">
              <w:rPr>
                <w:rFonts w:ascii="Arial" w:hAnsi="Arial" w:cs="Arial"/>
                <w:b/>
                <w:bCs/>
                <w:color w:val="auto"/>
                <w:sz w:val="24"/>
                <w:szCs w:val="24"/>
                <w:lang w:val="en-US"/>
              </w:rPr>
              <w:t>the proposal is for a minor development, or</w:t>
            </w:r>
          </w:p>
          <w:p w14:paraId="441B9177" w14:textId="77777777" w:rsidR="00C608CC" w:rsidRPr="00A3277E" w:rsidRDefault="00C608CC" w:rsidP="007C5775">
            <w:pPr>
              <w:pStyle w:val="TableStyle2"/>
              <w:numPr>
                <w:ilvl w:val="0"/>
                <w:numId w:val="16"/>
              </w:numPr>
              <w:tabs>
                <w:tab w:val="clear" w:pos="1267"/>
                <w:tab w:val="clear" w:pos="1333"/>
              </w:tabs>
              <w:rPr>
                <w:rFonts w:ascii="Arial" w:eastAsia="Helvetica Neue" w:hAnsi="Arial" w:cs="Arial"/>
                <w:b/>
                <w:bCs/>
                <w:color w:val="auto"/>
                <w:sz w:val="24"/>
                <w:szCs w:val="24"/>
              </w:rPr>
            </w:pPr>
            <w:r w:rsidRPr="00A3277E">
              <w:rPr>
                <w:rFonts w:ascii="Arial" w:hAnsi="Arial" w:cs="Arial"/>
                <w:b/>
                <w:bCs/>
                <w:color w:val="auto"/>
                <w:sz w:val="24"/>
                <w:szCs w:val="24"/>
                <w:lang w:val="en-US"/>
              </w:rPr>
              <w:t xml:space="preserve">the proposal is a change of use (except for a change of use to a caravan, camping or chalet site, or to a mobile home or park home site). </w:t>
            </w:r>
          </w:p>
          <w:p w14:paraId="552684F0" w14:textId="5D29B68C" w:rsidR="00C608CC" w:rsidRPr="00A3277E" w:rsidRDefault="00C608CC" w:rsidP="00C608CC">
            <w:pPr>
              <w:pStyle w:val="TableStyle2"/>
              <w:tabs>
                <w:tab w:val="clear" w:pos="1267"/>
                <w:tab w:val="clear" w:pos="1333"/>
              </w:tabs>
              <w:rPr>
                <w:rFonts w:ascii="Arial" w:eastAsia="Helvetica Neue" w:hAnsi="Arial" w:cs="Arial"/>
                <w:b/>
                <w:bCs/>
                <w:color w:val="auto"/>
                <w:sz w:val="24"/>
                <w:szCs w:val="24"/>
              </w:rPr>
            </w:pPr>
            <w:r w:rsidRPr="00A3277E">
              <w:rPr>
                <w:rFonts w:ascii="Arial" w:eastAsia="Helvetica Neue" w:hAnsi="Arial" w:cs="Arial"/>
                <w:b/>
                <w:bCs/>
                <w:color w:val="auto"/>
                <w:sz w:val="24"/>
                <w:szCs w:val="24"/>
              </w:rPr>
              <w:br/>
            </w:r>
          </w:p>
          <w:p w14:paraId="41C6C075" w14:textId="77777777" w:rsidR="00C608CC" w:rsidRPr="00A3277E" w:rsidRDefault="00C608CC" w:rsidP="00C608CC">
            <w:pPr>
              <w:pStyle w:val="TableStyle2"/>
              <w:tabs>
                <w:tab w:val="clear" w:pos="1267"/>
                <w:tab w:val="clear" w:pos="1333"/>
              </w:tabs>
              <w:rPr>
                <w:rStyle w:val="Hyperlink0"/>
                <w:rFonts w:ascii="Arial" w:hAnsi="Arial" w:cs="Arial"/>
                <w:i/>
                <w:iCs/>
                <w:color w:val="auto"/>
                <w:sz w:val="24"/>
                <w:szCs w:val="24"/>
                <w:lang w:val="it-IT"/>
              </w:rPr>
            </w:pPr>
            <w:r w:rsidRPr="00A3277E">
              <w:rPr>
                <w:rFonts w:ascii="Arial" w:hAnsi="Arial" w:cs="Arial"/>
                <w:i/>
                <w:iCs/>
                <w:color w:val="auto"/>
                <w:sz w:val="24"/>
                <w:szCs w:val="24"/>
                <w:lang w:val="en-US"/>
              </w:rPr>
              <w:t xml:space="preserve">Useful information in the national PPG </w:t>
            </w:r>
            <w:proofErr w:type="gramStart"/>
            <w:r w:rsidRPr="00A3277E">
              <w:rPr>
                <w:rFonts w:ascii="Arial" w:hAnsi="Arial" w:cs="Arial"/>
                <w:i/>
                <w:iCs/>
                <w:color w:val="auto"/>
                <w:sz w:val="24"/>
                <w:szCs w:val="24"/>
                <w:lang w:val="en-US"/>
              </w:rPr>
              <w:t>click</w:t>
            </w:r>
            <w:proofErr w:type="gramEnd"/>
            <w:r w:rsidRPr="00A3277E">
              <w:rPr>
                <w:rFonts w:ascii="Arial" w:hAnsi="Arial" w:cs="Arial"/>
                <w:i/>
                <w:iCs/>
                <w:color w:val="auto"/>
                <w:sz w:val="24"/>
                <w:szCs w:val="24"/>
                <w:lang w:val="en-US"/>
              </w:rPr>
              <w:t xml:space="preserve"> </w:t>
            </w:r>
            <w:hyperlink r:id="rId15" w:history="1">
              <w:r w:rsidRPr="00A3277E">
                <w:rPr>
                  <w:rStyle w:val="Hyperlink0"/>
                  <w:rFonts w:ascii="Arial" w:hAnsi="Arial" w:cs="Arial"/>
                  <w:i/>
                  <w:iCs/>
                  <w:color w:val="auto"/>
                  <w:sz w:val="24"/>
                  <w:szCs w:val="24"/>
                  <w:lang w:val="it-IT"/>
                </w:rPr>
                <w:t xml:space="preserve">here. </w:t>
              </w:r>
            </w:hyperlink>
          </w:p>
          <w:p w14:paraId="3A464953" w14:textId="77777777" w:rsidR="00C608CC" w:rsidRPr="00A3277E" w:rsidRDefault="00C608CC" w:rsidP="00C608CC">
            <w:pPr>
              <w:pStyle w:val="TableStyle2"/>
              <w:tabs>
                <w:tab w:val="clear" w:pos="1267"/>
                <w:tab w:val="clear" w:pos="1333"/>
              </w:tabs>
              <w:rPr>
                <w:rStyle w:val="Hyperlink0"/>
                <w:rFonts w:ascii="Arial" w:hAnsi="Arial" w:cs="Arial"/>
                <w:i/>
                <w:iCs/>
                <w:color w:val="auto"/>
                <w:sz w:val="24"/>
                <w:szCs w:val="24"/>
                <w:lang w:val="it-IT"/>
              </w:rPr>
            </w:pPr>
          </w:p>
          <w:p w14:paraId="69F4185D" w14:textId="77777777" w:rsidR="00C608CC" w:rsidRPr="00A3277E" w:rsidRDefault="00C608CC" w:rsidP="00C608CC">
            <w:pPr>
              <w:pStyle w:val="TableStyle2"/>
              <w:tabs>
                <w:tab w:val="clear" w:pos="1267"/>
                <w:tab w:val="clear" w:pos="1333"/>
              </w:tabs>
              <w:rPr>
                <w:rFonts w:ascii="Arial" w:eastAsia="Helvetica Neue" w:hAnsi="Arial" w:cs="Arial"/>
                <w:b/>
                <w:bCs/>
                <w:color w:val="auto"/>
                <w:sz w:val="24"/>
                <w:szCs w:val="24"/>
              </w:rPr>
            </w:pPr>
          </w:p>
          <w:p w14:paraId="4FF95BB2" w14:textId="21B1EA81" w:rsidR="00C608CC" w:rsidRPr="00A3277E" w:rsidRDefault="00C608CC" w:rsidP="00C608CC">
            <w:pPr>
              <w:pStyle w:val="TableStyle2"/>
              <w:tabs>
                <w:tab w:val="clear" w:pos="1267"/>
                <w:tab w:val="clear" w:pos="1333"/>
              </w:tabs>
              <w:rPr>
                <w:rFonts w:ascii="Arial" w:eastAsia="Helvetica Neue" w:hAnsi="Arial" w:cs="Arial"/>
                <w:i/>
                <w:iCs/>
                <w:color w:val="auto"/>
                <w:sz w:val="24"/>
                <w:szCs w:val="24"/>
              </w:rPr>
            </w:pPr>
            <w:r w:rsidRPr="00A3277E">
              <w:rPr>
                <w:rFonts w:ascii="Arial" w:eastAsia="Helvetica Neue" w:hAnsi="Arial" w:cs="Arial"/>
                <w:b/>
                <w:bCs/>
                <w:color w:val="auto"/>
                <w:sz w:val="24"/>
                <w:szCs w:val="24"/>
              </w:rPr>
              <w:t xml:space="preserve">For Major Development </w:t>
            </w:r>
            <w:r w:rsidR="00CF65AE" w:rsidRPr="00A3277E">
              <w:rPr>
                <w:rFonts w:ascii="Arial" w:eastAsia="Helvetica Neue" w:hAnsi="Arial" w:cs="Arial"/>
                <w:b/>
                <w:bCs/>
                <w:color w:val="auto"/>
                <w:sz w:val="24"/>
                <w:szCs w:val="24"/>
              </w:rPr>
              <w:t>proposals a</w:t>
            </w:r>
            <w:r w:rsidRPr="00A3277E">
              <w:rPr>
                <w:rFonts w:ascii="Arial" w:eastAsia="Helvetica Neue" w:hAnsi="Arial" w:cs="Arial"/>
                <w:b/>
                <w:bCs/>
                <w:color w:val="auto"/>
                <w:sz w:val="24"/>
                <w:szCs w:val="24"/>
              </w:rPr>
              <w:t xml:space="preserve"> drainage strategy should be submitted to demonstrate concordance with the </w:t>
            </w:r>
            <w:r w:rsidRPr="00A3277E">
              <w:rPr>
                <w:rFonts w:ascii="Arial" w:hAnsi="Arial" w:cs="Arial"/>
                <w:b/>
                <w:bCs/>
                <w:color w:val="auto"/>
                <w:sz w:val="24"/>
                <w:szCs w:val="24"/>
              </w:rPr>
              <w:t xml:space="preserve">Non-Statutory Technical Standards for Sustainable Drainage Systems. </w:t>
            </w:r>
          </w:p>
          <w:p w14:paraId="00D2171C" w14:textId="77777777" w:rsidR="00C608CC" w:rsidRPr="00A3277E" w:rsidRDefault="00C608CC" w:rsidP="00C608CC">
            <w:pPr>
              <w:pStyle w:val="TableStyle2"/>
              <w:tabs>
                <w:tab w:val="clear" w:pos="1267"/>
                <w:tab w:val="clear" w:pos="1333"/>
              </w:tabs>
              <w:rPr>
                <w:rFonts w:ascii="Arial" w:eastAsia="Helvetica Neue" w:hAnsi="Arial" w:cs="Arial"/>
                <w:i/>
                <w:iCs/>
                <w:color w:val="auto"/>
                <w:sz w:val="24"/>
                <w:szCs w:val="24"/>
              </w:rPr>
            </w:pPr>
            <w:r w:rsidRPr="00A3277E">
              <w:rPr>
                <w:rFonts w:ascii="Arial" w:eastAsia="Helvetica Neue" w:hAnsi="Arial" w:cs="Arial"/>
                <w:i/>
                <w:iCs/>
                <w:color w:val="auto"/>
                <w:sz w:val="24"/>
                <w:szCs w:val="24"/>
              </w:rPr>
              <w:br/>
            </w:r>
            <w:r w:rsidRPr="00A3277E">
              <w:rPr>
                <w:rFonts w:ascii="Arial" w:hAnsi="Arial" w:cs="Arial"/>
                <w:i/>
                <w:iCs/>
                <w:color w:val="auto"/>
                <w:sz w:val="24"/>
                <w:szCs w:val="24"/>
                <w:lang w:val="en-US"/>
              </w:rPr>
              <w:t xml:space="preserve">The responsibility for flood risk is now split between the Environment Agency, Severn Trent Water and Staffordshire County Council, as Lead Local Flood Authority (LLFA). </w:t>
            </w:r>
            <w:r w:rsidRPr="00A3277E">
              <w:rPr>
                <w:rFonts w:ascii="Arial" w:eastAsia="Helvetica Neue" w:hAnsi="Arial" w:cs="Arial"/>
                <w:i/>
                <w:iCs/>
                <w:color w:val="auto"/>
                <w:sz w:val="24"/>
                <w:szCs w:val="24"/>
              </w:rPr>
              <w:br/>
            </w:r>
          </w:p>
          <w:p w14:paraId="16CD2F0B" w14:textId="77777777" w:rsidR="00C608CC" w:rsidRPr="00A3277E" w:rsidRDefault="00C608CC" w:rsidP="00C608CC">
            <w:pPr>
              <w:pStyle w:val="TableStyle2"/>
              <w:tabs>
                <w:tab w:val="clear" w:pos="1267"/>
                <w:tab w:val="clear" w:pos="1333"/>
              </w:tabs>
              <w:rPr>
                <w:rFonts w:ascii="Arial" w:eastAsia="Helvetica Neue" w:hAnsi="Arial" w:cs="Arial"/>
                <w:i/>
                <w:iCs/>
                <w:color w:val="auto"/>
                <w:sz w:val="24"/>
                <w:szCs w:val="24"/>
              </w:rPr>
            </w:pPr>
            <w:r w:rsidRPr="00A3277E">
              <w:rPr>
                <w:rFonts w:ascii="Arial" w:hAnsi="Arial" w:cs="Arial"/>
                <w:i/>
                <w:iCs/>
                <w:color w:val="auto"/>
                <w:sz w:val="24"/>
                <w:szCs w:val="24"/>
                <w:lang w:val="en-US"/>
              </w:rPr>
              <w:lastRenderedPageBreak/>
              <w:t xml:space="preserve">Major developments within flood zone 1 will be referred to Severn Trent Water and Staffordshire County Council, as Lead Local Flood Authority. </w:t>
            </w:r>
          </w:p>
          <w:p w14:paraId="5892705E" w14:textId="1AD23A08" w:rsidR="00C608CC" w:rsidRPr="00A3277E" w:rsidRDefault="00C608CC" w:rsidP="00C608CC">
            <w:pPr>
              <w:pStyle w:val="TableStyle2"/>
              <w:tabs>
                <w:tab w:val="clear" w:pos="1267"/>
                <w:tab w:val="clear" w:pos="1333"/>
              </w:tabs>
              <w:rPr>
                <w:rFonts w:ascii="Arial" w:eastAsia="Helvetica Neue" w:hAnsi="Arial" w:cs="Arial"/>
                <w:i/>
                <w:iCs/>
                <w:color w:val="auto"/>
                <w:sz w:val="24"/>
                <w:szCs w:val="24"/>
              </w:rPr>
            </w:pPr>
            <w:r w:rsidRPr="00A3277E">
              <w:rPr>
                <w:rFonts w:ascii="Arial" w:eastAsia="Helvetica Neue" w:hAnsi="Arial" w:cs="Arial"/>
                <w:i/>
                <w:iCs/>
                <w:color w:val="auto"/>
                <w:sz w:val="24"/>
                <w:szCs w:val="24"/>
              </w:rPr>
              <w:br/>
            </w:r>
            <w:r w:rsidRPr="00A3277E">
              <w:rPr>
                <w:rFonts w:ascii="Arial" w:hAnsi="Arial" w:cs="Arial"/>
                <w:i/>
                <w:iCs/>
                <w:color w:val="auto"/>
                <w:sz w:val="24"/>
                <w:szCs w:val="24"/>
                <w:lang w:val="en-US"/>
              </w:rPr>
              <w:t xml:space="preserve">Non-major developments in </w:t>
            </w:r>
            <w:r w:rsidRPr="00A3277E">
              <w:rPr>
                <w:rFonts w:ascii="Arial" w:hAnsi="Arial" w:cs="Arial"/>
                <w:i/>
                <w:iCs/>
                <w:color w:val="auto"/>
                <w:sz w:val="24"/>
                <w:szCs w:val="24"/>
              </w:rPr>
              <w:t>“</w:t>
            </w:r>
            <w:r w:rsidRPr="00A3277E">
              <w:rPr>
                <w:rFonts w:ascii="Arial" w:hAnsi="Arial" w:cs="Arial"/>
                <w:i/>
                <w:iCs/>
                <w:color w:val="auto"/>
                <w:sz w:val="24"/>
                <w:szCs w:val="24"/>
                <w:lang w:val="en-US"/>
              </w:rPr>
              <w:t>high-risk</w:t>
            </w:r>
            <w:r w:rsidRPr="00A3277E">
              <w:rPr>
                <w:rFonts w:ascii="Arial" w:hAnsi="Arial" w:cs="Arial"/>
                <w:i/>
                <w:iCs/>
                <w:color w:val="auto"/>
                <w:sz w:val="24"/>
                <w:szCs w:val="24"/>
              </w:rPr>
              <w:t xml:space="preserve">” </w:t>
            </w:r>
            <w:r w:rsidRPr="00A3277E">
              <w:rPr>
                <w:rFonts w:ascii="Arial" w:hAnsi="Arial" w:cs="Arial"/>
                <w:i/>
                <w:iCs/>
                <w:color w:val="auto"/>
                <w:sz w:val="24"/>
                <w:szCs w:val="24"/>
                <w:lang w:val="en-US"/>
              </w:rPr>
              <w:t xml:space="preserve">areas may be referred to Staffordshire County Council, as Lead Local Flood Authority. </w:t>
            </w:r>
          </w:p>
          <w:p w14:paraId="0C4135D7" w14:textId="77777777" w:rsidR="00C608CC" w:rsidRPr="00A3277E" w:rsidRDefault="00C608CC" w:rsidP="00C608CC">
            <w:pPr>
              <w:pStyle w:val="TableStyle2"/>
              <w:tabs>
                <w:tab w:val="clear" w:pos="1267"/>
                <w:tab w:val="clear" w:pos="1333"/>
              </w:tabs>
              <w:rPr>
                <w:rFonts w:ascii="Arial" w:eastAsia="Helvetica Neue" w:hAnsi="Arial" w:cs="Arial"/>
                <w:i/>
                <w:iCs/>
                <w:color w:val="auto"/>
                <w:sz w:val="24"/>
                <w:szCs w:val="24"/>
              </w:rPr>
            </w:pPr>
          </w:p>
          <w:p w14:paraId="7C5A6857" w14:textId="5077E600" w:rsidR="00C608CC" w:rsidRPr="00A3277E" w:rsidRDefault="00C608CC" w:rsidP="00C608CC">
            <w:pPr>
              <w:pStyle w:val="TableStyle2"/>
              <w:tabs>
                <w:tab w:val="left" w:pos="720"/>
              </w:tabs>
              <w:rPr>
                <w:rFonts w:ascii="Arial" w:hAnsi="Arial" w:cs="Arial"/>
                <w:b/>
                <w:bCs/>
                <w:color w:val="auto"/>
                <w:sz w:val="24"/>
                <w:szCs w:val="24"/>
              </w:rPr>
            </w:pPr>
            <w:r w:rsidRPr="00A3277E">
              <w:rPr>
                <w:rFonts w:ascii="Arial" w:eastAsia="Helvetica Neue" w:hAnsi="Arial" w:cs="Arial"/>
                <w:b/>
                <w:bCs/>
                <w:i/>
                <w:iCs/>
                <w:color w:val="auto"/>
                <w:sz w:val="24"/>
                <w:szCs w:val="24"/>
              </w:rPr>
              <w:t xml:space="preserve">It should be noted that the </w:t>
            </w:r>
            <w:r w:rsidRPr="00A3277E">
              <w:rPr>
                <w:rFonts w:ascii="Arial" w:hAnsi="Arial" w:cs="Arial"/>
                <w:b/>
                <w:bCs/>
                <w:color w:val="auto"/>
                <w:sz w:val="24"/>
                <w:szCs w:val="24"/>
              </w:rPr>
              <w:t>Lead Local Flood Authority    seek every opportunity to encourage the provision of betterment, in terms of mitigating existing flood risk, and providing sustainable drainage.  D</w:t>
            </w:r>
            <w:r w:rsidRPr="00A3277E">
              <w:rPr>
                <w:rFonts w:ascii="Arial" w:hAnsi="Arial" w:cs="Arial"/>
                <w:b/>
                <w:bCs/>
                <w:i/>
                <w:iCs/>
                <w:color w:val="auto"/>
                <w:sz w:val="24"/>
                <w:szCs w:val="24"/>
              </w:rPr>
              <w:t xml:space="preserve">ependent on the specific site, you may need to provide further details beyond the minimum validation requirements in order for your application to be determined. More information can be found at the following link :-    </w:t>
            </w:r>
            <w:hyperlink r:id="rId16" w:history="1">
              <w:r w:rsidRPr="00A3277E">
                <w:rPr>
                  <w:rStyle w:val="Hyperlink"/>
                  <w:rFonts w:ascii="Arial" w:hAnsi="Arial" w:cs="Arial"/>
                  <w:b/>
                  <w:bCs/>
                  <w:color w:val="auto"/>
                  <w:sz w:val="24"/>
                  <w:szCs w:val="24"/>
                </w:rPr>
                <w:t>Information for planners and developers - Staffordshire County Council</w:t>
              </w:r>
            </w:hyperlink>
            <w:r w:rsidRPr="00A3277E">
              <w:rPr>
                <w:rFonts w:ascii="Arial" w:hAnsi="Arial" w:cs="Arial"/>
                <w:b/>
                <w:bCs/>
                <w:color w:val="auto"/>
                <w:sz w:val="24"/>
                <w:szCs w:val="24"/>
              </w:rPr>
              <w:t xml:space="preserve"> </w:t>
            </w:r>
          </w:p>
          <w:p w14:paraId="04EDB469" w14:textId="62C8AECE" w:rsidR="00C608CC" w:rsidRPr="00A7544F" w:rsidRDefault="00C608CC" w:rsidP="00C608CC">
            <w:pPr>
              <w:pStyle w:val="TableStyle2"/>
              <w:tabs>
                <w:tab w:val="clear" w:pos="1267"/>
                <w:tab w:val="clear" w:pos="1333"/>
              </w:tabs>
              <w:rPr>
                <w:rFonts w:ascii="Arial" w:hAnsi="Arial" w:cs="Arial"/>
                <w:sz w:val="24"/>
                <w:szCs w:val="24"/>
              </w:rPr>
            </w:pPr>
          </w:p>
        </w:tc>
      </w:tr>
      <w:tr w:rsidR="00C608CC" w:rsidRPr="00A7544F" w14:paraId="7A0D8374" w14:textId="77777777" w:rsidTr="00FA1F6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PrEx>
        <w:trPr>
          <w:trHeight w:val="1048"/>
        </w:trPr>
        <w:tc>
          <w:tcPr>
            <w:tcW w:w="32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43A3ACA"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lastRenderedPageBreak/>
              <w:t xml:space="preserve">Foul Sewerage Details </w:t>
            </w:r>
          </w:p>
          <w:p w14:paraId="58EE2DD9" w14:textId="77777777" w:rsidR="00C608CC" w:rsidRPr="00A7544F" w:rsidRDefault="00C608CC" w:rsidP="00C608CC">
            <w:pPr>
              <w:pStyle w:val="TableStyle2"/>
              <w:tabs>
                <w:tab w:val="clear" w:pos="1267"/>
                <w:tab w:val="clear" w:pos="1333"/>
              </w:tabs>
              <w:rPr>
                <w:rFonts w:ascii="Arial" w:hAnsi="Arial" w:cs="Arial"/>
                <w:sz w:val="24"/>
                <w:szCs w:val="24"/>
              </w:rPr>
            </w:pPr>
          </w:p>
        </w:tc>
        <w:tc>
          <w:tcPr>
            <w:tcW w:w="6450"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461CF33" w14:textId="77777777" w:rsidR="00C608CC" w:rsidRPr="00A7544F" w:rsidRDefault="00C608CC" w:rsidP="00C608CC">
            <w:pPr>
              <w:pStyle w:val="TableStyle2"/>
              <w:tabs>
                <w:tab w:val="clear" w:pos="1267"/>
                <w:tab w:val="clear" w:pos="1333"/>
              </w:tabs>
              <w:rPr>
                <w:rFonts w:ascii="Arial" w:hAnsi="Arial" w:cs="Arial"/>
                <w:b/>
                <w:bCs/>
                <w:sz w:val="24"/>
                <w:szCs w:val="24"/>
                <w:lang w:val="en-US"/>
              </w:rPr>
            </w:pPr>
            <w:r w:rsidRPr="00A7544F">
              <w:rPr>
                <w:rFonts w:ascii="Arial" w:hAnsi="Arial" w:cs="Arial"/>
                <w:b/>
                <w:bCs/>
                <w:sz w:val="24"/>
                <w:szCs w:val="24"/>
                <w:lang w:val="en-US"/>
              </w:rPr>
              <w:t xml:space="preserve">All proposals that include non-mains sewage disposal. </w:t>
            </w:r>
          </w:p>
          <w:p w14:paraId="7756AA8B" w14:textId="77777777" w:rsidR="00C608CC" w:rsidRPr="00A7544F" w:rsidRDefault="00C608CC" w:rsidP="00C608CC">
            <w:pPr>
              <w:pStyle w:val="TableStyle2"/>
              <w:tabs>
                <w:tab w:val="clear" w:pos="1267"/>
                <w:tab w:val="clear" w:pos="1333"/>
              </w:tabs>
              <w:rPr>
                <w:rFonts w:ascii="Arial" w:hAnsi="Arial" w:cs="Arial"/>
                <w:b/>
                <w:bCs/>
                <w:sz w:val="24"/>
                <w:szCs w:val="24"/>
                <w:lang w:val="en-US"/>
              </w:rPr>
            </w:pPr>
          </w:p>
          <w:p w14:paraId="52D9A097" w14:textId="77777777" w:rsidR="00C608CC" w:rsidRPr="00A7544F" w:rsidRDefault="00C608CC" w:rsidP="00C608CC">
            <w:pPr>
              <w:pStyle w:val="TableStyle2"/>
              <w:tabs>
                <w:tab w:val="clear" w:pos="1267"/>
                <w:tab w:val="clear" w:pos="1333"/>
              </w:tabs>
              <w:rPr>
                <w:rFonts w:ascii="Arial" w:eastAsia="Helvetica Neue" w:hAnsi="Arial" w:cs="Arial"/>
                <w:bCs/>
                <w:i/>
                <w:sz w:val="24"/>
                <w:szCs w:val="24"/>
              </w:rPr>
            </w:pPr>
            <w:r w:rsidRPr="00A7544F">
              <w:rPr>
                <w:rFonts w:ascii="Arial" w:hAnsi="Arial" w:cs="Arial"/>
                <w:bCs/>
                <w:i/>
                <w:sz w:val="24"/>
                <w:szCs w:val="24"/>
                <w:lang w:val="en-US"/>
              </w:rPr>
              <w:t>Applications for non-mains sewage disposal should demonstrate why connection to the mains is impractical.</w:t>
            </w:r>
          </w:p>
          <w:p w14:paraId="01F291B5" w14:textId="77777777" w:rsidR="00C608CC" w:rsidRPr="00A7544F" w:rsidRDefault="00C608CC" w:rsidP="00C608CC">
            <w:pPr>
              <w:pStyle w:val="TableStyle2"/>
              <w:tabs>
                <w:tab w:val="clear" w:pos="1267"/>
                <w:tab w:val="clear" w:pos="1333"/>
              </w:tabs>
              <w:rPr>
                <w:rFonts w:ascii="Arial" w:eastAsia="Helvetica Neue" w:hAnsi="Arial" w:cs="Arial"/>
                <w:sz w:val="24"/>
                <w:szCs w:val="24"/>
              </w:rPr>
            </w:pPr>
          </w:p>
          <w:p w14:paraId="51CC7FDB" w14:textId="77777777" w:rsidR="00C608CC" w:rsidRPr="00A7544F" w:rsidRDefault="00C608CC" w:rsidP="00C608CC">
            <w:pPr>
              <w:pStyle w:val="TableStyle2"/>
              <w:tabs>
                <w:tab w:val="clear" w:pos="1267"/>
                <w:tab w:val="clear" w:pos="1333"/>
              </w:tabs>
              <w:rPr>
                <w:rFonts w:ascii="Arial" w:eastAsia="Helvetica Neue" w:hAnsi="Arial" w:cs="Arial"/>
                <w:i/>
                <w:iCs/>
                <w:sz w:val="24"/>
                <w:szCs w:val="24"/>
              </w:rPr>
            </w:pPr>
            <w:r w:rsidRPr="00A7544F">
              <w:rPr>
                <w:rFonts w:ascii="Arial" w:hAnsi="Arial" w:cs="Arial"/>
                <w:i/>
                <w:iCs/>
                <w:sz w:val="24"/>
                <w:szCs w:val="24"/>
                <w:lang w:val="en-US"/>
              </w:rPr>
              <w:t>Applications for developments relying on anything other than connection to a public sewage treatment plant should be supported by sufficient information to understand the potential implications for the water environment and public health.</w:t>
            </w:r>
          </w:p>
          <w:p w14:paraId="2D51C9C2" w14:textId="77777777" w:rsidR="00C608CC" w:rsidRPr="00A7544F" w:rsidRDefault="00C608CC" w:rsidP="00C608CC">
            <w:pPr>
              <w:pStyle w:val="TableStyle2"/>
              <w:tabs>
                <w:tab w:val="clear" w:pos="1267"/>
                <w:tab w:val="clear" w:pos="1333"/>
              </w:tabs>
              <w:rPr>
                <w:rFonts w:ascii="Arial" w:eastAsia="Helvetica Neue" w:hAnsi="Arial" w:cs="Arial"/>
                <w:i/>
                <w:iCs/>
                <w:sz w:val="24"/>
                <w:szCs w:val="24"/>
              </w:rPr>
            </w:pPr>
          </w:p>
          <w:p w14:paraId="35B5CFC0" w14:textId="77777777" w:rsidR="00C608CC" w:rsidRPr="00A7544F" w:rsidRDefault="00C608CC" w:rsidP="00C608CC">
            <w:pPr>
              <w:pStyle w:val="TableStyle2"/>
              <w:tabs>
                <w:tab w:val="clear" w:pos="1267"/>
                <w:tab w:val="clear" w:pos="1333"/>
              </w:tabs>
              <w:rPr>
                <w:rFonts w:ascii="Arial" w:eastAsia="Helvetica Neue" w:hAnsi="Arial" w:cs="Arial"/>
                <w:i/>
                <w:iCs/>
                <w:sz w:val="24"/>
                <w:szCs w:val="24"/>
              </w:rPr>
            </w:pPr>
            <w:r w:rsidRPr="00A7544F">
              <w:rPr>
                <w:rFonts w:ascii="Arial" w:hAnsi="Arial" w:cs="Arial"/>
                <w:i/>
                <w:iCs/>
                <w:sz w:val="24"/>
                <w:szCs w:val="24"/>
                <w:lang w:val="en-US"/>
              </w:rPr>
              <w:t xml:space="preserve">The Environment Agency webpage </w:t>
            </w:r>
            <w:r w:rsidRPr="00A7544F">
              <w:rPr>
                <w:rFonts w:ascii="Arial" w:hAnsi="Arial" w:cs="Arial"/>
                <w:i/>
                <w:iCs/>
                <w:sz w:val="24"/>
                <w:szCs w:val="24"/>
              </w:rPr>
              <w:t>‘</w:t>
            </w:r>
            <w:r w:rsidRPr="00A7544F">
              <w:rPr>
                <w:rFonts w:ascii="Arial" w:hAnsi="Arial" w:cs="Arial"/>
                <w:i/>
                <w:iCs/>
                <w:sz w:val="24"/>
                <w:szCs w:val="24"/>
                <w:lang w:val="en-US"/>
              </w:rPr>
              <w:t xml:space="preserve">Septic tanks and treatment </w:t>
            </w:r>
            <w:proofErr w:type="gramStart"/>
            <w:r w:rsidRPr="00A7544F">
              <w:rPr>
                <w:rFonts w:ascii="Arial" w:hAnsi="Arial" w:cs="Arial"/>
                <w:i/>
                <w:iCs/>
                <w:sz w:val="24"/>
                <w:szCs w:val="24"/>
                <w:lang w:val="en-US"/>
              </w:rPr>
              <w:t>plants:</w:t>
            </w:r>
            <w:proofErr w:type="gramEnd"/>
            <w:r w:rsidRPr="00A7544F">
              <w:rPr>
                <w:rFonts w:ascii="Arial" w:hAnsi="Arial" w:cs="Arial"/>
                <w:i/>
                <w:iCs/>
                <w:sz w:val="24"/>
                <w:szCs w:val="24"/>
                <w:lang w:val="en-US"/>
              </w:rPr>
              <w:t xml:space="preserve"> permits and exemptions</w:t>
            </w:r>
            <w:r w:rsidRPr="00A7544F">
              <w:rPr>
                <w:rFonts w:ascii="Arial" w:hAnsi="Arial" w:cs="Arial"/>
                <w:i/>
                <w:iCs/>
                <w:sz w:val="24"/>
                <w:szCs w:val="24"/>
              </w:rPr>
              <w:t xml:space="preserve">’ </w:t>
            </w:r>
            <w:r w:rsidRPr="00A7544F">
              <w:rPr>
                <w:rFonts w:ascii="Arial" w:hAnsi="Arial" w:cs="Arial"/>
                <w:i/>
                <w:iCs/>
                <w:sz w:val="24"/>
                <w:szCs w:val="24"/>
                <w:lang w:val="en-US"/>
              </w:rPr>
              <w:t xml:space="preserve">provides much useful information, click </w:t>
            </w:r>
            <w:hyperlink r:id="rId17" w:history="1">
              <w:r w:rsidRPr="00A7544F">
                <w:rPr>
                  <w:rStyle w:val="Hyperlink0"/>
                  <w:rFonts w:ascii="Arial" w:hAnsi="Arial" w:cs="Arial"/>
                  <w:i/>
                  <w:iCs/>
                  <w:sz w:val="24"/>
                  <w:szCs w:val="24"/>
                  <w:lang w:val="en-US"/>
                </w:rPr>
                <w:t>here</w:t>
              </w:r>
            </w:hyperlink>
            <w:r w:rsidRPr="00A7544F">
              <w:rPr>
                <w:rFonts w:ascii="Arial" w:hAnsi="Arial" w:cs="Arial"/>
                <w:i/>
                <w:iCs/>
                <w:sz w:val="24"/>
                <w:szCs w:val="24"/>
              </w:rPr>
              <w:t xml:space="preserve"> . </w:t>
            </w:r>
          </w:p>
          <w:p w14:paraId="1AEFBC0A" w14:textId="77777777" w:rsidR="00C608CC" w:rsidRPr="00A7544F" w:rsidRDefault="00C608CC" w:rsidP="00C608CC">
            <w:pPr>
              <w:pStyle w:val="TableStyle2"/>
              <w:tabs>
                <w:tab w:val="clear" w:pos="1267"/>
                <w:tab w:val="clear" w:pos="1333"/>
              </w:tabs>
              <w:rPr>
                <w:rFonts w:ascii="Arial" w:hAnsi="Arial" w:cs="Arial"/>
                <w:sz w:val="24"/>
                <w:szCs w:val="24"/>
              </w:rPr>
            </w:pPr>
            <w:r w:rsidRPr="00A7544F">
              <w:rPr>
                <w:rFonts w:ascii="Arial" w:hAnsi="Arial" w:cs="Arial"/>
                <w:sz w:val="24"/>
                <w:szCs w:val="24"/>
              </w:rPr>
              <w:t xml:space="preserve"> </w:t>
            </w:r>
          </w:p>
        </w:tc>
      </w:tr>
      <w:tr w:rsidR="00C608CC" w:rsidRPr="00A7544F" w14:paraId="1BAFA444" w14:textId="77777777" w:rsidTr="00FA1F6F">
        <w:trPr>
          <w:gridAfter w:val="1"/>
          <w:wAfter w:w="23" w:type="dxa"/>
          <w:trHeight w:val="2884"/>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78DF57"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Green Belt Statement </w:t>
            </w:r>
          </w:p>
          <w:p w14:paraId="7F1D0383" w14:textId="77777777" w:rsidR="00C608CC" w:rsidRPr="00A7544F" w:rsidRDefault="00C608CC" w:rsidP="00C608CC">
            <w:pPr>
              <w:pStyle w:val="TableStyle2"/>
              <w:rPr>
                <w:rFonts w:ascii="Arial" w:hAnsi="Arial" w:cs="Arial"/>
                <w:sz w:val="24"/>
                <w:szCs w:val="24"/>
              </w:rPr>
            </w:pP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71CC2FC"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Any proposals that constitute </w:t>
            </w:r>
            <w:r w:rsidRPr="00A7544F">
              <w:rPr>
                <w:rFonts w:ascii="Arial" w:hAnsi="Arial" w:cs="Arial"/>
                <w:b/>
                <w:bCs/>
                <w:sz w:val="24"/>
                <w:szCs w:val="24"/>
              </w:rPr>
              <w:t>“</w:t>
            </w:r>
            <w:r w:rsidRPr="00A7544F">
              <w:rPr>
                <w:rFonts w:ascii="Arial" w:hAnsi="Arial" w:cs="Arial"/>
                <w:b/>
                <w:bCs/>
                <w:sz w:val="24"/>
                <w:szCs w:val="24"/>
                <w:lang w:val="en-US"/>
              </w:rPr>
              <w:t>inappropriate development</w:t>
            </w:r>
            <w:r w:rsidRPr="00A7544F">
              <w:rPr>
                <w:rFonts w:ascii="Arial" w:hAnsi="Arial" w:cs="Arial"/>
                <w:b/>
                <w:bCs/>
                <w:sz w:val="24"/>
                <w:szCs w:val="24"/>
              </w:rPr>
              <w:t xml:space="preserve">” </w:t>
            </w:r>
            <w:r w:rsidRPr="00A7544F">
              <w:rPr>
                <w:rFonts w:ascii="Arial" w:hAnsi="Arial" w:cs="Arial"/>
                <w:b/>
                <w:bCs/>
                <w:sz w:val="24"/>
                <w:szCs w:val="24"/>
                <w:lang w:val="en-US"/>
              </w:rPr>
              <w:t>in the Green Belt as set out in the NPPF</w:t>
            </w:r>
            <w:r w:rsidRPr="00A7544F">
              <w:rPr>
                <w:rFonts w:ascii="Arial" w:hAnsi="Arial" w:cs="Arial"/>
                <w:b/>
                <w:bCs/>
                <w:sz w:val="24"/>
                <w:szCs w:val="24"/>
              </w:rPr>
              <w:t xml:space="preserve">. </w:t>
            </w:r>
          </w:p>
          <w:p w14:paraId="457103E8" w14:textId="340C38FE"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eastAsia="Arial Unicode MS" w:hAnsi="Arial" w:cs="Arial"/>
                <w:sz w:val="24"/>
                <w:szCs w:val="24"/>
              </w:rPr>
              <w:br/>
            </w:r>
            <w:r w:rsidRPr="00A7544F">
              <w:rPr>
                <w:rFonts w:ascii="Arial" w:hAnsi="Arial" w:cs="Arial"/>
                <w:i/>
                <w:iCs/>
                <w:sz w:val="24"/>
                <w:szCs w:val="24"/>
                <w:lang w:val="en-US"/>
              </w:rPr>
              <w:t xml:space="preserve">Where the proposal </w:t>
            </w:r>
            <w:r w:rsidR="00275749" w:rsidRPr="00A7544F">
              <w:rPr>
                <w:rFonts w:ascii="Arial" w:hAnsi="Arial" w:cs="Arial"/>
                <w:i/>
                <w:iCs/>
                <w:sz w:val="24"/>
                <w:szCs w:val="24"/>
                <w:lang w:val="en-US"/>
              </w:rPr>
              <w:t>constitutes</w:t>
            </w:r>
            <w:r w:rsidR="00275749" w:rsidRPr="00A7544F">
              <w:rPr>
                <w:rFonts w:ascii="Arial" w:hAnsi="Arial" w:cs="Arial"/>
                <w:i/>
                <w:iCs/>
                <w:sz w:val="24"/>
                <w:szCs w:val="24"/>
              </w:rPr>
              <w:t xml:space="preserve"> ‘</w:t>
            </w:r>
            <w:r w:rsidRPr="00A7544F">
              <w:rPr>
                <w:rFonts w:ascii="Arial" w:hAnsi="Arial" w:cs="Arial"/>
                <w:i/>
                <w:iCs/>
                <w:sz w:val="24"/>
                <w:szCs w:val="24"/>
                <w:lang w:val="en-US"/>
              </w:rPr>
              <w:t>inappropriate development</w:t>
            </w:r>
            <w:r w:rsidRPr="00A7544F">
              <w:rPr>
                <w:rFonts w:ascii="Arial" w:hAnsi="Arial" w:cs="Arial"/>
                <w:i/>
                <w:iCs/>
                <w:sz w:val="24"/>
                <w:szCs w:val="24"/>
              </w:rPr>
              <w:t>’ and the applicant wishes to demonstrate that very special circumstances exist to justify approval, the applicant is required to provide a statement that clearly sets out what those considerations are</w:t>
            </w:r>
            <w:r w:rsidRPr="00A7544F">
              <w:rPr>
                <w:rFonts w:ascii="Arial" w:hAnsi="Arial" w:cs="Arial"/>
                <w:i/>
                <w:iCs/>
                <w:sz w:val="24"/>
                <w:szCs w:val="24"/>
                <w:lang w:val="en-US"/>
              </w:rPr>
              <w:t xml:space="preserve"> which the applicant </w:t>
            </w:r>
            <w:proofErr w:type="gramStart"/>
            <w:r w:rsidRPr="00A7544F">
              <w:rPr>
                <w:rFonts w:ascii="Arial" w:hAnsi="Arial" w:cs="Arial"/>
                <w:i/>
                <w:iCs/>
                <w:sz w:val="24"/>
                <w:szCs w:val="24"/>
                <w:lang w:val="en-US"/>
              </w:rPr>
              <w:t>considers  clearly</w:t>
            </w:r>
            <w:proofErr w:type="gramEnd"/>
            <w:r w:rsidRPr="00A7544F">
              <w:rPr>
                <w:rFonts w:ascii="Arial" w:hAnsi="Arial" w:cs="Arial"/>
                <w:i/>
                <w:iCs/>
                <w:sz w:val="24"/>
                <w:szCs w:val="24"/>
                <w:lang w:val="en-US"/>
              </w:rPr>
              <w:t xml:space="preserve"> outweigh the harm to the Green Belt, and any other harm caused by the proposal. </w:t>
            </w:r>
          </w:p>
        </w:tc>
      </w:tr>
      <w:tr w:rsidR="00C608CC" w:rsidRPr="00A7544F" w14:paraId="50B44D0E" w14:textId="77777777" w:rsidTr="00FA1F6F">
        <w:trPr>
          <w:gridAfter w:val="1"/>
          <w:wAfter w:w="23" w:type="dxa"/>
          <w:trHeight w:val="4084"/>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3C3D7508"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lastRenderedPageBreak/>
              <w:t xml:space="preserve">Heritage Statement (Statement of Significance) </w:t>
            </w:r>
          </w:p>
          <w:p w14:paraId="1CBF93D1" w14:textId="77777777" w:rsidR="00C608CC" w:rsidRPr="00A7544F" w:rsidRDefault="00C608CC" w:rsidP="00C608CC">
            <w:pPr>
              <w:pStyle w:val="TableStyle2"/>
              <w:rPr>
                <w:rFonts w:ascii="Arial" w:hAnsi="Arial" w:cs="Arial"/>
                <w:sz w:val="24"/>
                <w:szCs w:val="24"/>
              </w:rPr>
            </w:pPr>
          </w:p>
        </w:tc>
        <w:tc>
          <w:tcPr>
            <w:tcW w:w="642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7C967F94"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Developments affecting a </w:t>
            </w:r>
            <w:r w:rsidRPr="00A7544F">
              <w:rPr>
                <w:rFonts w:ascii="Arial" w:hAnsi="Arial" w:cs="Arial"/>
                <w:b/>
                <w:bCs/>
                <w:sz w:val="24"/>
                <w:szCs w:val="24"/>
              </w:rPr>
              <w:t>‘</w:t>
            </w:r>
            <w:r w:rsidRPr="00A7544F">
              <w:rPr>
                <w:rFonts w:ascii="Arial" w:hAnsi="Arial" w:cs="Arial"/>
                <w:b/>
                <w:bCs/>
                <w:sz w:val="24"/>
                <w:szCs w:val="24"/>
                <w:lang w:val="en-US"/>
              </w:rPr>
              <w:t>designated heritage asset</w:t>
            </w:r>
            <w:r w:rsidRPr="00A7544F">
              <w:rPr>
                <w:rFonts w:ascii="Arial" w:hAnsi="Arial" w:cs="Arial"/>
                <w:b/>
                <w:bCs/>
                <w:sz w:val="24"/>
                <w:szCs w:val="24"/>
              </w:rPr>
              <w:t>’</w:t>
            </w:r>
            <w:r w:rsidRPr="00A7544F">
              <w:rPr>
                <w:rFonts w:ascii="Arial" w:hAnsi="Arial" w:cs="Arial"/>
                <w:b/>
                <w:bCs/>
                <w:sz w:val="24"/>
                <w:szCs w:val="24"/>
                <w:lang w:val="en-US"/>
              </w:rPr>
              <w:t xml:space="preserve">, or </w:t>
            </w:r>
            <w:r w:rsidRPr="00A7544F">
              <w:rPr>
                <w:rFonts w:ascii="Arial" w:hAnsi="Arial" w:cs="Arial"/>
                <w:b/>
                <w:bCs/>
                <w:sz w:val="24"/>
                <w:szCs w:val="24"/>
              </w:rPr>
              <w:t>‘</w:t>
            </w:r>
            <w:r w:rsidRPr="00A7544F">
              <w:rPr>
                <w:rFonts w:ascii="Arial" w:hAnsi="Arial" w:cs="Arial"/>
                <w:b/>
                <w:bCs/>
                <w:sz w:val="24"/>
                <w:szCs w:val="24"/>
                <w:lang w:val="en-US"/>
              </w:rPr>
              <w:t>non-designated heritage asset</w:t>
            </w:r>
            <w:r w:rsidRPr="00A7544F">
              <w:rPr>
                <w:rFonts w:ascii="Arial" w:hAnsi="Arial" w:cs="Arial"/>
                <w:b/>
                <w:bCs/>
                <w:sz w:val="24"/>
                <w:szCs w:val="24"/>
              </w:rPr>
              <w:t xml:space="preserve">’ </w:t>
            </w:r>
            <w:r w:rsidRPr="00A7544F">
              <w:rPr>
                <w:rFonts w:ascii="Arial" w:hAnsi="Arial" w:cs="Arial"/>
                <w:b/>
                <w:bCs/>
                <w:sz w:val="24"/>
                <w:szCs w:val="24"/>
                <w:lang w:val="en-US"/>
              </w:rPr>
              <w:t>or their settings (definition found in NPPF Annex 2: Glossary).</w:t>
            </w:r>
          </w:p>
          <w:p w14:paraId="34A95BFC" w14:textId="77777777" w:rsidR="00C608CC" w:rsidRPr="00A7544F" w:rsidRDefault="00C608CC" w:rsidP="00C608CC">
            <w:pPr>
              <w:pStyle w:val="TableStyle2"/>
              <w:rPr>
                <w:rFonts w:ascii="Arial" w:hAnsi="Arial" w:cs="Arial"/>
                <w:sz w:val="24"/>
                <w:szCs w:val="24"/>
              </w:rPr>
            </w:pPr>
          </w:p>
          <w:p w14:paraId="603A98E7"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As a minimum, you should show that you have consulted the relevant historic environment record and the heritage asset(s) assessed using appropriate expertise.</w:t>
            </w:r>
          </w:p>
          <w:p w14:paraId="4308C543"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eastAsia="Arial Unicode MS" w:hAnsi="Arial" w:cs="Arial"/>
                <w:sz w:val="24"/>
                <w:szCs w:val="24"/>
              </w:rPr>
              <w:br/>
            </w:r>
            <w:r w:rsidRPr="00A7544F">
              <w:rPr>
                <w:rFonts w:ascii="Arial" w:hAnsi="Arial" w:cs="Arial"/>
                <w:i/>
                <w:iCs/>
                <w:sz w:val="24"/>
                <w:szCs w:val="24"/>
                <w:lang w:val="en-US"/>
              </w:rPr>
              <w:t>The level of detail should be proportionate to the asset</w:t>
            </w:r>
            <w:r w:rsidRPr="00A7544F">
              <w:rPr>
                <w:rFonts w:ascii="Arial" w:hAnsi="Arial" w:cs="Arial"/>
                <w:i/>
                <w:iCs/>
                <w:sz w:val="24"/>
                <w:szCs w:val="24"/>
              </w:rPr>
              <w:t>’</w:t>
            </w:r>
            <w:r w:rsidRPr="00A7544F">
              <w:rPr>
                <w:rFonts w:ascii="Arial" w:hAnsi="Arial" w:cs="Arial"/>
                <w:i/>
                <w:iCs/>
                <w:sz w:val="24"/>
                <w:szCs w:val="24"/>
                <w:lang w:val="en-US"/>
              </w:rPr>
              <w:t xml:space="preserve">s significance and sufficient to understand the potential impact of the proposal on their significance. </w:t>
            </w:r>
          </w:p>
          <w:p w14:paraId="42847208"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6E177CD0"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 xml:space="preserve">Applications for Listed Building Consent can require much more detail than other applications and we encourage you to get advice from a suitably qualified and experienced Conservation Architect for all but the simplest applications. </w:t>
            </w:r>
          </w:p>
          <w:p w14:paraId="161C2496"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  </w:t>
            </w:r>
          </w:p>
        </w:tc>
      </w:tr>
      <w:tr w:rsidR="00C608CC" w:rsidRPr="00A7544F" w14:paraId="10DE1054" w14:textId="77777777" w:rsidTr="00FA1F6F">
        <w:trPr>
          <w:gridAfter w:val="1"/>
          <w:wAfter w:w="23" w:type="dxa"/>
          <w:trHeight w:val="1679"/>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FFD05A0"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Housing Mix Statement </w:t>
            </w:r>
          </w:p>
          <w:p w14:paraId="18CDA86A" w14:textId="77777777" w:rsidR="00C608CC" w:rsidRPr="00A7544F" w:rsidRDefault="00C608CC" w:rsidP="00C608CC">
            <w:pPr>
              <w:pStyle w:val="TableStyle2"/>
              <w:rPr>
                <w:rFonts w:ascii="Arial" w:hAnsi="Arial" w:cs="Arial"/>
                <w:sz w:val="24"/>
                <w:szCs w:val="24"/>
              </w:rPr>
            </w:pP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4C2A375"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All major residential developments when the proposed mix would not reflect the </w:t>
            </w:r>
            <w:proofErr w:type="gramStart"/>
            <w:r w:rsidRPr="00A7544F">
              <w:rPr>
                <w:rFonts w:ascii="Arial" w:hAnsi="Arial" w:cs="Arial"/>
                <w:b/>
                <w:bCs/>
                <w:sz w:val="24"/>
                <w:szCs w:val="24"/>
                <w:lang w:val="en-US"/>
              </w:rPr>
              <w:t>SHMA</w:t>
            </w:r>
            <w:proofErr w:type="gramEnd"/>
            <w:r w:rsidRPr="00A7544F">
              <w:rPr>
                <w:rFonts w:ascii="Arial" w:hAnsi="Arial" w:cs="Arial"/>
                <w:b/>
                <w:bCs/>
                <w:sz w:val="24"/>
                <w:szCs w:val="24"/>
                <w:lang w:val="en-US"/>
              </w:rPr>
              <w:t xml:space="preserve"> and the mix set out in the Council’s adopted policies</w:t>
            </w:r>
            <w:r w:rsidRPr="00A7544F">
              <w:rPr>
                <w:rFonts w:ascii="Arial" w:hAnsi="Arial" w:cs="Arial"/>
                <w:b/>
                <w:bCs/>
                <w:sz w:val="24"/>
                <w:szCs w:val="24"/>
              </w:rPr>
              <w:t xml:space="preserve">. </w:t>
            </w:r>
          </w:p>
          <w:p w14:paraId="5A0574C7" w14:textId="77777777" w:rsidR="00C608CC" w:rsidRPr="00A7544F" w:rsidRDefault="00C608CC" w:rsidP="00C608CC">
            <w:pPr>
              <w:pStyle w:val="TableStyle2"/>
              <w:rPr>
                <w:rFonts w:ascii="Arial" w:hAnsi="Arial" w:cs="Arial"/>
                <w:sz w:val="24"/>
                <w:szCs w:val="24"/>
              </w:rPr>
            </w:pPr>
          </w:p>
          <w:p w14:paraId="1E5DD5C1"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i/>
                <w:iCs/>
                <w:sz w:val="24"/>
                <w:szCs w:val="24"/>
                <w:lang w:val="en-US"/>
              </w:rPr>
              <w:t>Where the mix does not accord with the adopted policy, the statement must explain and justify why the development is otherwise acceptable.</w:t>
            </w:r>
          </w:p>
        </w:tc>
      </w:tr>
      <w:tr w:rsidR="00C608CC" w:rsidRPr="00A7544F" w14:paraId="53DC0CEF" w14:textId="77777777" w:rsidTr="00FA1F6F">
        <w:trPr>
          <w:gridAfter w:val="1"/>
          <w:wAfter w:w="23" w:type="dxa"/>
          <w:trHeight w:val="20"/>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3225175F"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Landscaping Details </w:t>
            </w:r>
          </w:p>
          <w:p w14:paraId="53FE5B79"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(hard &amp; soft) </w:t>
            </w:r>
          </w:p>
          <w:p w14:paraId="60080121" w14:textId="77777777" w:rsidR="00C608CC" w:rsidRPr="00A7544F" w:rsidRDefault="00C608CC" w:rsidP="00C608CC">
            <w:pPr>
              <w:pStyle w:val="TableStyle2"/>
              <w:rPr>
                <w:rFonts w:ascii="Arial" w:hAnsi="Arial" w:cs="Arial"/>
                <w:sz w:val="24"/>
                <w:szCs w:val="24"/>
              </w:rPr>
            </w:pPr>
          </w:p>
        </w:tc>
        <w:tc>
          <w:tcPr>
            <w:tcW w:w="642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2E203677" w14:textId="3ADB3E3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r w:rsidRPr="00A7544F">
              <w:rPr>
                <w:rFonts w:ascii="Arial" w:hAnsi="Arial" w:cs="Arial"/>
                <w:b/>
                <w:bCs/>
                <w:sz w:val="24"/>
                <w:szCs w:val="24"/>
                <w:lang w:val="en-US"/>
              </w:rPr>
              <w:t>All full applications for major development will require full landscape details. Outline applications for major development must include a masterplan to show how the development and accompanying landscaping can be accommodated on the site.</w:t>
            </w:r>
          </w:p>
          <w:p w14:paraId="24D64727"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p>
          <w:p w14:paraId="4BB0ACA5" w14:textId="71F43E65"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bCs/>
                <w:i/>
                <w:sz w:val="24"/>
                <w:szCs w:val="24"/>
                <w:lang w:val="en-US"/>
              </w:rPr>
              <w:t>The requirement for landscaping schemes is set out in Appendix C and D of the Council’s Design Supplementary Panning Document (April 2016)</w:t>
            </w:r>
          </w:p>
        </w:tc>
      </w:tr>
      <w:tr w:rsidR="00C608CC" w:rsidRPr="00A7544F" w14:paraId="202DC5E4" w14:textId="77777777" w:rsidTr="00FA1F6F">
        <w:trPr>
          <w:gridAfter w:val="1"/>
          <w:wAfter w:w="23" w:type="dxa"/>
          <w:trHeight w:val="4559"/>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BE9023E"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lastRenderedPageBreak/>
              <w:t xml:space="preserve">Landscape &amp; Visual Impact Appraisal </w:t>
            </w:r>
          </w:p>
          <w:p w14:paraId="7507E10F" w14:textId="77777777" w:rsidR="00C608CC" w:rsidRPr="00A7544F" w:rsidRDefault="00C608CC" w:rsidP="00C608CC">
            <w:pPr>
              <w:pStyle w:val="TableStyle2"/>
              <w:rPr>
                <w:rFonts w:ascii="Arial" w:hAnsi="Arial" w:cs="Arial"/>
                <w:sz w:val="24"/>
                <w:szCs w:val="24"/>
              </w:rPr>
            </w:pP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36EE8E" w14:textId="77777777" w:rsidR="00174FC5" w:rsidRDefault="00C608CC" w:rsidP="000309D7">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r w:rsidRPr="00A7544F">
              <w:rPr>
                <w:rFonts w:ascii="Arial" w:hAnsi="Arial" w:cs="Arial"/>
                <w:b/>
                <w:bCs/>
                <w:sz w:val="24"/>
                <w:szCs w:val="24"/>
                <w:lang w:val="en-US"/>
              </w:rPr>
              <w:t xml:space="preserve">Will be required for: </w:t>
            </w:r>
          </w:p>
          <w:p w14:paraId="16C0CC1D" w14:textId="07B4CD5C" w:rsidR="000309D7" w:rsidRDefault="00C608CC" w:rsidP="007C5775">
            <w:pPr>
              <w:pStyle w:val="TableStyle2"/>
              <w:numPr>
                <w:ilvl w:val="0"/>
                <w:numId w:val="29"/>
              </w:numPr>
              <w:tabs>
                <w:tab w:val="left" w:pos="920"/>
                <w:tab w:val="left" w:pos="1840"/>
                <w:tab w:val="left" w:pos="2760"/>
                <w:tab w:val="left" w:pos="3680"/>
                <w:tab w:val="left" w:pos="4600"/>
                <w:tab w:val="left" w:pos="5520"/>
                <w:tab w:val="left" w:pos="6440"/>
              </w:tabs>
              <w:rPr>
                <w:rFonts w:ascii="Arial" w:hAnsi="Arial" w:cs="Arial"/>
                <w:b/>
                <w:bCs/>
                <w:sz w:val="24"/>
                <w:szCs w:val="24"/>
              </w:rPr>
            </w:pPr>
            <w:r w:rsidRPr="00A7544F">
              <w:rPr>
                <w:rFonts w:ascii="Arial" w:hAnsi="Arial" w:cs="Arial"/>
                <w:b/>
                <w:bCs/>
                <w:sz w:val="24"/>
                <w:szCs w:val="24"/>
                <w:lang w:val="en-US"/>
              </w:rPr>
              <w:t>Major developments with wider landscape impacts</w:t>
            </w:r>
            <w:r w:rsidRPr="00A7544F">
              <w:rPr>
                <w:rFonts w:ascii="Arial" w:hAnsi="Arial" w:cs="Arial"/>
                <w:b/>
                <w:bCs/>
                <w:sz w:val="24"/>
                <w:szCs w:val="24"/>
              </w:rPr>
              <w:t xml:space="preserve">. </w:t>
            </w:r>
          </w:p>
          <w:p w14:paraId="002BE32E" w14:textId="77777777" w:rsidR="00174FC5" w:rsidRDefault="00C608CC" w:rsidP="000309D7">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eastAsia="Helvetica Neue" w:hAnsi="Arial" w:cs="Arial"/>
                <w:b/>
                <w:bCs/>
                <w:sz w:val="24"/>
                <w:szCs w:val="24"/>
              </w:rPr>
              <w:br/>
              <w:t>May be required for:</w:t>
            </w:r>
            <w:r w:rsidR="00D84C72">
              <w:rPr>
                <w:rFonts w:ascii="Arial" w:eastAsia="Helvetica Neue" w:hAnsi="Arial" w:cs="Arial"/>
                <w:b/>
                <w:bCs/>
                <w:sz w:val="24"/>
                <w:szCs w:val="24"/>
              </w:rPr>
              <w:t xml:space="preserve"> </w:t>
            </w:r>
          </w:p>
          <w:p w14:paraId="5E754275" w14:textId="5C6A96E6" w:rsidR="00C608CC" w:rsidRPr="00A7544F" w:rsidRDefault="00C608CC" w:rsidP="007C5775">
            <w:pPr>
              <w:pStyle w:val="TableStyle2"/>
              <w:numPr>
                <w:ilvl w:val="0"/>
                <w:numId w:val="29"/>
              </w:numPr>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Minor developments, within or would be </w:t>
            </w:r>
            <w:r w:rsidRPr="003A62A7">
              <w:rPr>
                <w:rFonts w:ascii="Arial" w:hAnsi="Arial" w:cs="Arial"/>
                <w:b/>
                <w:bCs/>
                <w:sz w:val="24"/>
                <w:szCs w:val="24"/>
                <w:lang w:val="en-US"/>
              </w:rPr>
              <w:t>visible from the Cannock Chase National Landscape (formally known as Cannock Chase Area of Outstanding Natural Beauty) or Special Area</w:t>
            </w:r>
            <w:r w:rsidRPr="00A7544F">
              <w:rPr>
                <w:rFonts w:ascii="Arial" w:hAnsi="Arial" w:cs="Arial"/>
                <w:b/>
                <w:bCs/>
                <w:sz w:val="24"/>
                <w:szCs w:val="24"/>
                <w:lang w:val="en-US"/>
              </w:rPr>
              <w:t xml:space="preserve"> of Conservation</w:t>
            </w:r>
            <w:r w:rsidRPr="00A7544F">
              <w:rPr>
                <w:rFonts w:ascii="Arial" w:hAnsi="Arial" w:cs="Arial"/>
                <w:b/>
                <w:bCs/>
                <w:sz w:val="24"/>
                <w:szCs w:val="24"/>
              </w:rPr>
              <w:t xml:space="preserve">. </w:t>
            </w:r>
          </w:p>
          <w:p w14:paraId="538360B0" w14:textId="77777777" w:rsidR="00C608CC" w:rsidRPr="00A7544F" w:rsidRDefault="00C608CC" w:rsidP="00C608CC">
            <w:pPr>
              <w:pStyle w:val="TableStyle2"/>
              <w:rPr>
                <w:rFonts w:ascii="Arial" w:eastAsia="Helvetica Neue" w:hAnsi="Arial" w:cs="Arial"/>
                <w:i/>
                <w:iCs/>
                <w:sz w:val="24"/>
                <w:szCs w:val="24"/>
              </w:rPr>
            </w:pPr>
            <w:r w:rsidRPr="00A7544F">
              <w:rPr>
                <w:rFonts w:ascii="Arial" w:eastAsia="Helvetica Neue" w:hAnsi="Arial" w:cs="Arial"/>
                <w:b/>
                <w:bCs/>
                <w:sz w:val="24"/>
                <w:szCs w:val="24"/>
              </w:rPr>
              <w:br/>
            </w:r>
            <w:r w:rsidRPr="00A7544F">
              <w:rPr>
                <w:rFonts w:ascii="Arial" w:hAnsi="Arial" w:cs="Arial"/>
                <w:i/>
                <w:iCs/>
                <w:sz w:val="24"/>
                <w:szCs w:val="24"/>
                <w:lang w:val="en-US"/>
              </w:rPr>
              <w:t xml:space="preserve">Landscape and Visual Impact Appraisals should be carried out by an appropriate professional in accordance with the </w:t>
            </w:r>
            <w:r w:rsidRPr="00A7544F">
              <w:rPr>
                <w:rFonts w:ascii="Arial" w:hAnsi="Arial" w:cs="Arial"/>
                <w:i/>
                <w:iCs/>
                <w:sz w:val="24"/>
                <w:szCs w:val="24"/>
              </w:rPr>
              <w:t>“</w:t>
            </w:r>
            <w:r w:rsidRPr="00A7544F">
              <w:rPr>
                <w:rFonts w:ascii="Arial" w:hAnsi="Arial" w:cs="Arial"/>
                <w:i/>
                <w:iCs/>
                <w:sz w:val="24"/>
                <w:szCs w:val="24"/>
                <w:lang w:val="en-US"/>
              </w:rPr>
              <w:t>Guidelines for Landscape and Visual Impact Assessment 3rd Edition</w:t>
            </w:r>
            <w:r w:rsidRPr="00A7544F">
              <w:rPr>
                <w:rFonts w:ascii="Arial" w:hAnsi="Arial" w:cs="Arial"/>
                <w:i/>
                <w:iCs/>
                <w:sz w:val="24"/>
                <w:szCs w:val="24"/>
              </w:rPr>
              <w:t xml:space="preserve">” </w:t>
            </w:r>
            <w:r w:rsidRPr="00A7544F">
              <w:rPr>
                <w:rFonts w:ascii="Arial" w:hAnsi="Arial" w:cs="Arial"/>
                <w:i/>
                <w:iCs/>
                <w:sz w:val="24"/>
                <w:szCs w:val="24"/>
                <w:lang w:val="en-US"/>
              </w:rPr>
              <w:t xml:space="preserve">published by the Landscape Institute and IEMA 2013 (or any subsequent revisions to the Guidelines). </w:t>
            </w:r>
          </w:p>
          <w:p w14:paraId="72212623" w14:textId="77777777" w:rsidR="00C608CC" w:rsidRPr="00A7544F" w:rsidRDefault="00C608CC" w:rsidP="00C608CC">
            <w:pPr>
              <w:pStyle w:val="TableStyle2"/>
              <w:rPr>
                <w:rFonts w:ascii="Arial" w:hAnsi="Arial" w:cs="Arial"/>
                <w:sz w:val="24"/>
                <w:szCs w:val="24"/>
              </w:rPr>
            </w:pPr>
          </w:p>
          <w:p w14:paraId="7CC1039F"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lang w:val="en-US"/>
              </w:rPr>
              <w:t xml:space="preserve">Note: If you require further help with this type of application, you can make a pre-application enquiry. Charges will apply for this advice. Further information is available here. </w:t>
            </w:r>
            <w:r w:rsidRPr="00A7544F">
              <w:rPr>
                <w:rFonts w:ascii="Arial" w:eastAsia="Arial Unicode MS" w:hAnsi="Arial" w:cs="Arial"/>
                <w:sz w:val="24"/>
                <w:szCs w:val="24"/>
              </w:rPr>
              <w:br/>
            </w:r>
          </w:p>
          <w:p w14:paraId="13B4F528"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   </w:t>
            </w:r>
          </w:p>
        </w:tc>
      </w:tr>
      <w:tr w:rsidR="00C608CC" w:rsidRPr="00A7544F" w14:paraId="32324A5D" w14:textId="77777777" w:rsidTr="00FA1F6F">
        <w:trPr>
          <w:gridAfter w:val="1"/>
          <w:wAfter w:w="23" w:type="dxa"/>
          <w:trHeight w:val="1867"/>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170D84D0" w14:textId="77777777" w:rsidR="00C608CC" w:rsidRPr="00A7544F" w:rsidRDefault="00C608CC" w:rsidP="00C608CC">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t xml:space="preserve">Lighting details and assessments </w:t>
            </w:r>
          </w:p>
          <w:p w14:paraId="7CACCFE3" w14:textId="77777777" w:rsidR="00C608CC" w:rsidRPr="00A7544F" w:rsidRDefault="00C608CC" w:rsidP="00C608CC">
            <w:pPr>
              <w:pStyle w:val="TableStyle2"/>
              <w:tabs>
                <w:tab w:val="left" w:pos="920"/>
                <w:tab w:val="left" w:pos="1840"/>
                <w:tab w:val="left" w:pos="2760"/>
              </w:tabs>
              <w:rPr>
                <w:rFonts w:ascii="Arial" w:hAnsi="Arial" w:cs="Arial"/>
                <w:sz w:val="24"/>
                <w:szCs w:val="24"/>
              </w:rPr>
            </w:pPr>
          </w:p>
        </w:tc>
        <w:tc>
          <w:tcPr>
            <w:tcW w:w="642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7C21430" w14:textId="72095DAA"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Proposals involving street lighting, floodlighting and illumination of </w:t>
            </w:r>
            <w:r w:rsidRPr="003A62A7">
              <w:rPr>
                <w:rFonts w:ascii="Arial" w:hAnsi="Arial" w:cs="Arial"/>
                <w:b/>
                <w:bCs/>
                <w:sz w:val="24"/>
                <w:szCs w:val="24"/>
                <w:lang w:val="en-US"/>
              </w:rPr>
              <w:t xml:space="preserve">advertisements and any lighting in or adjacent to areas of ecological interest e.g. designated sites, ecological corridors, habitat likely to be used by protected species, such as bats etc. </w:t>
            </w:r>
          </w:p>
          <w:p w14:paraId="603D4251"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r w:rsidRPr="00A7544F">
              <w:rPr>
                <w:rFonts w:ascii="Arial" w:hAnsi="Arial" w:cs="Arial"/>
                <w:sz w:val="24"/>
                <w:szCs w:val="24"/>
              </w:rPr>
              <w:t xml:space="preserve"> </w:t>
            </w:r>
          </w:p>
          <w:p w14:paraId="29260248" w14:textId="77777777" w:rsidR="00C608CC" w:rsidRPr="008B1E11"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i/>
                <w:iCs/>
                <w:sz w:val="24"/>
                <w:szCs w:val="24"/>
              </w:rPr>
            </w:pPr>
            <w:r w:rsidRPr="008B1E11">
              <w:rPr>
                <w:rFonts w:ascii="Arial" w:hAnsi="Arial" w:cs="Arial"/>
                <w:i/>
                <w:iCs/>
                <w:sz w:val="24"/>
                <w:szCs w:val="24"/>
                <w:lang w:val="en-US"/>
              </w:rPr>
              <w:t xml:space="preserve">Details should include siting, </w:t>
            </w:r>
            <w:proofErr w:type="gramStart"/>
            <w:r w:rsidRPr="008B1E11">
              <w:rPr>
                <w:rFonts w:ascii="Arial" w:hAnsi="Arial" w:cs="Arial"/>
                <w:i/>
                <w:iCs/>
                <w:sz w:val="24"/>
                <w:szCs w:val="24"/>
                <w:lang w:val="en-US"/>
              </w:rPr>
              <w:t>numbers</w:t>
            </w:r>
            <w:proofErr w:type="gramEnd"/>
            <w:r w:rsidRPr="008B1E11">
              <w:rPr>
                <w:rFonts w:ascii="Arial" w:hAnsi="Arial" w:cs="Arial"/>
                <w:i/>
                <w:iCs/>
                <w:sz w:val="24"/>
                <w:szCs w:val="24"/>
                <w:lang w:val="en-US"/>
              </w:rPr>
              <w:t xml:space="preserve"> and timing of lights along with their intensity expressed as a Lux measurement. </w:t>
            </w:r>
          </w:p>
        </w:tc>
      </w:tr>
      <w:tr w:rsidR="00C608CC" w:rsidRPr="00A7544F" w14:paraId="3C5FCDD1" w14:textId="77777777" w:rsidTr="00FA1F6F">
        <w:trPr>
          <w:gridAfter w:val="1"/>
          <w:wAfter w:w="23" w:type="dxa"/>
          <w:trHeight w:val="5044"/>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5BB331" w14:textId="77777777" w:rsidR="00C608CC" w:rsidRPr="00A7544F" w:rsidRDefault="00C608CC" w:rsidP="00C608CC">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lastRenderedPageBreak/>
              <w:t>Marketing Information</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EF63DBC"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For applications which: </w:t>
            </w:r>
          </w:p>
          <w:p w14:paraId="37AB3475" w14:textId="77777777" w:rsidR="00C608CC" w:rsidRPr="00A7544F" w:rsidRDefault="00C608CC" w:rsidP="007C5775">
            <w:pPr>
              <w:pStyle w:val="TableStyle2"/>
              <w:numPr>
                <w:ilvl w:val="0"/>
                <w:numId w:val="12"/>
              </w:numPr>
              <w:rPr>
                <w:rFonts w:ascii="Arial" w:hAnsi="Arial" w:cs="Arial"/>
                <w:b/>
                <w:bCs/>
                <w:sz w:val="24"/>
                <w:szCs w:val="24"/>
                <w:lang w:val="en-US"/>
              </w:rPr>
            </w:pPr>
            <w:r w:rsidRPr="00A7544F">
              <w:rPr>
                <w:rFonts w:ascii="Arial" w:hAnsi="Arial" w:cs="Arial"/>
                <w:b/>
                <w:bCs/>
                <w:sz w:val="24"/>
                <w:szCs w:val="24"/>
                <w:lang w:val="en-US"/>
              </w:rPr>
              <w:t xml:space="preserve">involve the loss of employment uses. </w:t>
            </w:r>
          </w:p>
          <w:p w14:paraId="3E083A34" w14:textId="77777777" w:rsidR="00C608CC" w:rsidRPr="00A7544F" w:rsidRDefault="00C608CC" w:rsidP="007C5775">
            <w:pPr>
              <w:pStyle w:val="TableStyle2"/>
              <w:numPr>
                <w:ilvl w:val="0"/>
                <w:numId w:val="12"/>
              </w:numPr>
              <w:rPr>
                <w:rFonts w:ascii="Arial" w:hAnsi="Arial" w:cs="Arial"/>
                <w:b/>
                <w:bCs/>
                <w:sz w:val="24"/>
                <w:szCs w:val="24"/>
                <w:lang w:val="en-US"/>
              </w:rPr>
            </w:pPr>
            <w:r w:rsidRPr="00A7544F">
              <w:rPr>
                <w:rFonts w:ascii="Arial" w:hAnsi="Arial" w:cs="Arial"/>
                <w:b/>
                <w:bCs/>
                <w:sz w:val="24"/>
                <w:szCs w:val="24"/>
                <w:lang w:val="en-US"/>
              </w:rPr>
              <w:t xml:space="preserve">involve the loss of community facilities, such as shops, </w:t>
            </w:r>
            <w:r w:rsidRPr="00A7544F">
              <w:rPr>
                <w:rFonts w:ascii="Arial" w:eastAsia="Helvetica Neue" w:hAnsi="Arial" w:cs="Arial"/>
                <w:b/>
                <w:bCs/>
                <w:sz w:val="24"/>
                <w:szCs w:val="24"/>
              </w:rPr>
              <w:br/>
            </w:r>
            <w:r w:rsidRPr="00A7544F">
              <w:rPr>
                <w:rFonts w:ascii="Arial" w:hAnsi="Arial" w:cs="Arial"/>
                <w:b/>
                <w:bCs/>
                <w:sz w:val="24"/>
                <w:szCs w:val="24"/>
                <w:lang w:val="en-US"/>
              </w:rPr>
              <w:t xml:space="preserve">pubs, medical and leisure. </w:t>
            </w:r>
          </w:p>
          <w:p w14:paraId="5CADC497" w14:textId="77777777" w:rsidR="00C608CC" w:rsidRPr="00A7544F" w:rsidRDefault="00C608CC" w:rsidP="007C5775">
            <w:pPr>
              <w:pStyle w:val="TableStyle2"/>
              <w:numPr>
                <w:ilvl w:val="0"/>
                <w:numId w:val="12"/>
              </w:numPr>
              <w:rPr>
                <w:rFonts w:ascii="Arial" w:hAnsi="Arial" w:cs="Arial"/>
                <w:b/>
                <w:bCs/>
                <w:sz w:val="24"/>
                <w:szCs w:val="24"/>
                <w:lang w:val="en-US"/>
              </w:rPr>
            </w:pPr>
            <w:r w:rsidRPr="00A7544F">
              <w:rPr>
                <w:rFonts w:ascii="Arial" w:hAnsi="Arial" w:cs="Arial"/>
                <w:b/>
                <w:bCs/>
                <w:sz w:val="24"/>
                <w:szCs w:val="24"/>
                <w:lang w:val="en-US"/>
              </w:rPr>
              <w:t xml:space="preserve">seek to demonstrate the redundancy of a heritage asset </w:t>
            </w:r>
            <w:r w:rsidRPr="00A7544F">
              <w:rPr>
                <w:rFonts w:ascii="Arial" w:eastAsia="Helvetica Neue" w:hAnsi="Arial" w:cs="Arial"/>
                <w:b/>
                <w:bCs/>
                <w:sz w:val="24"/>
                <w:szCs w:val="24"/>
              </w:rPr>
              <w:br/>
            </w:r>
            <w:r w:rsidRPr="00A7544F">
              <w:rPr>
                <w:rFonts w:ascii="Arial" w:hAnsi="Arial" w:cs="Arial"/>
                <w:b/>
                <w:bCs/>
                <w:sz w:val="24"/>
                <w:szCs w:val="24"/>
              </w:rPr>
              <w:t xml:space="preserve">(para.133 bullet 2 NPPF). </w:t>
            </w:r>
          </w:p>
          <w:p w14:paraId="115BBDAF"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r w:rsidRPr="00A7544F">
              <w:rPr>
                <w:rFonts w:ascii="Arial" w:eastAsia="Helvetica Neue" w:hAnsi="Arial" w:cs="Arial"/>
                <w:sz w:val="24"/>
                <w:szCs w:val="24"/>
              </w:rPr>
              <w:br/>
            </w:r>
            <w:r w:rsidRPr="00A7544F">
              <w:rPr>
                <w:rFonts w:ascii="Arial" w:hAnsi="Arial" w:cs="Arial"/>
                <w:sz w:val="24"/>
                <w:szCs w:val="24"/>
                <w:lang w:val="en-US"/>
              </w:rPr>
              <w:t xml:space="preserve">The type of marketing required for each proposal will be bespoke but a general rule should be a minimum of 6 months advertising at a realistic sale price and/or rental charge, accompanied by details of the nature of the advertising, the results and the reasons given for not proceeding. The exact nature of marketing can be refined through a pre-application consultation. </w:t>
            </w:r>
          </w:p>
          <w:p w14:paraId="07889A79"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p>
          <w:p w14:paraId="1E9ADAC4"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r w:rsidRPr="00A7544F">
              <w:rPr>
                <w:rFonts w:ascii="Arial" w:hAnsi="Arial" w:cs="Arial"/>
                <w:sz w:val="24"/>
                <w:szCs w:val="24"/>
                <w:lang w:val="en-US"/>
              </w:rPr>
              <w:t xml:space="preserve">For Pubs the CAMRA guide to Public House viability provides some excellent guidance and can be found </w:t>
            </w:r>
            <w:hyperlink r:id="rId18" w:history="1">
              <w:r w:rsidRPr="00A7544F">
                <w:rPr>
                  <w:rStyle w:val="Hyperlink0"/>
                  <w:rFonts w:ascii="Arial" w:hAnsi="Arial" w:cs="Arial"/>
                  <w:sz w:val="24"/>
                  <w:szCs w:val="24"/>
                  <w:lang w:val="it-IT"/>
                </w:rPr>
                <w:t>here.</w:t>
              </w:r>
            </w:hyperlink>
            <w:r w:rsidRPr="00A7544F">
              <w:rPr>
                <w:rFonts w:ascii="Arial" w:eastAsia="Helvetica Neue" w:hAnsi="Arial" w:cs="Arial"/>
                <w:sz w:val="24"/>
                <w:szCs w:val="24"/>
              </w:rPr>
              <w:br/>
            </w:r>
          </w:p>
          <w:p w14:paraId="35C75DA2" w14:textId="77777777" w:rsidR="00C608CC" w:rsidRPr="00A7544F" w:rsidRDefault="00C608CC" w:rsidP="00C608CC">
            <w:pPr>
              <w:tabs>
                <w:tab w:val="left" w:pos="1245"/>
              </w:tabs>
              <w:rPr>
                <w:rFonts w:ascii="Arial" w:hAnsi="Arial" w:cs="Arial"/>
                <w:lang w:val="en-GB" w:eastAsia="en-GB"/>
              </w:rPr>
            </w:pPr>
          </w:p>
        </w:tc>
      </w:tr>
      <w:tr w:rsidR="00C608CC" w:rsidRPr="00A7544F" w14:paraId="447A10AC" w14:textId="77777777" w:rsidTr="00FA1F6F">
        <w:trPr>
          <w:gridAfter w:val="1"/>
          <w:wAfter w:w="23" w:type="dxa"/>
          <w:trHeight w:val="2817"/>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4267AD15" w14:textId="77777777" w:rsidR="00C608CC" w:rsidRPr="00A7544F" w:rsidRDefault="00C608CC" w:rsidP="00C608CC">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t>Noise/ Vibration Impact Assessment</w:t>
            </w:r>
          </w:p>
        </w:tc>
        <w:tc>
          <w:tcPr>
            <w:tcW w:w="642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E67D686" w14:textId="0F3A8295"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For proposals generating or particularly sensitive to significant noise/vibration such as new flats or properties where existing noise levels are known to be elevated such as close to main roads, railways, takeaways, flues, extraction systems and car washes. Noise impact assessments will also be require</w:t>
            </w:r>
            <w:r w:rsidR="00A55D9B">
              <w:rPr>
                <w:rFonts w:ascii="Arial" w:hAnsi="Arial" w:cs="Arial"/>
                <w:b/>
                <w:bCs/>
                <w:sz w:val="24"/>
                <w:szCs w:val="24"/>
                <w:lang w:val="en-US"/>
              </w:rPr>
              <w:t>d</w:t>
            </w:r>
            <w:r w:rsidRPr="00A7544F">
              <w:rPr>
                <w:rFonts w:ascii="Arial" w:hAnsi="Arial" w:cs="Arial"/>
                <w:b/>
                <w:bCs/>
                <w:sz w:val="24"/>
                <w:szCs w:val="24"/>
                <w:lang w:val="en-US"/>
              </w:rPr>
              <w:t xml:space="preserve"> for all proposals generating significantly increased traffic such as housing estates or large mixed developments. </w:t>
            </w:r>
          </w:p>
          <w:p w14:paraId="109D88A2"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p>
          <w:p w14:paraId="5D14E39E"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spacing w:after="240" w:line="340" w:lineRule="atLeast"/>
              <w:rPr>
                <w:rFonts w:ascii="Arial" w:hAnsi="Arial" w:cs="Arial"/>
                <w:i/>
                <w:iCs/>
                <w:sz w:val="24"/>
                <w:szCs w:val="24"/>
                <w:lang w:val="en-US"/>
              </w:rPr>
            </w:pPr>
            <w:r w:rsidRPr="00A7544F">
              <w:rPr>
                <w:rFonts w:ascii="Arial" w:hAnsi="Arial" w:cs="Arial"/>
                <w:i/>
                <w:iCs/>
                <w:sz w:val="24"/>
                <w:szCs w:val="24"/>
                <w:lang w:val="en-US"/>
              </w:rPr>
              <w:t xml:space="preserve">Noise Impact Assessments should be prepared by a suitably qualified professional in line with relevant British Standards to the noise source </w:t>
            </w:r>
            <w:proofErr w:type="gramStart"/>
            <w:r w:rsidRPr="00A7544F">
              <w:rPr>
                <w:rFonts w:ascii="Arial" w:hAnsi="Arial" w:cs="Arial"/>
                <w:i/>
                <w:iCs/>
                <w:sz w:val="24"/>
                <w:szCs w:val="24"/>
                <w:lang w:val="en-US"/>
              </w:rPr>
              <w:t>concerned</w:t>
            </w:r>
            <w:proofErr w:type="gramEnd"/>
          </w:p>
          <w:p w14:paraId="068F59F0" w14:textId="46402146" w:rsidR="00C608CC" w:rsidRPr="00A7544F" w:rsidRDefault="00C608CC" w:rsidP="00C608CC">
            <w:pPr>
              <w:pStyle w:val="TableStyle2"/>
              <w:tabs>
                <w:tab w:val="left" w:pos="920"/>
                <w:tab w:val="left" w:pos="1840"/>
                <w:tab w:val="left" w:pos="2760"/>
                <w:tab w:val="left" w:pos="3680"/>
                <w:tab w:val="left" w:pos="4600"/>
                <w:tab w:val="left" w:pos="5520"/>
                <w:tab w:val="left" w:pos="6440"/>
              </w:tabs>
              <w:spacing w:after="240" w:line="340" w:lineRule="atLeast"/>
              <w:rPr>
                <w:rFonts w:ascii="Arial" w:hAnsi="Arial" w:cs="Arial"/>
                <w:sz w:val="24"/>
                <w:szCs w:val="24"/>
              </w:rPr>
            </w:pPr>
            <w:r w:rsidRPr="00A7544F">
              <w:rPr>
                <w:rFonts w:ascii="Arial" w:hAnsi="Arial" w:cs="Arial"/>
                <w:i/>
                <w:iCs/>
                <w:sz w:val="24"/>
                <w:szCs w:val="24"/>
                <w:lang w:val="en-US"/>
              </w:rPr>
              <w:t xml:space="preserve">In some </w:t>
            </w:r>
            <w:proofErr w:type="gramStart"/>
            <w:r w:rsidRPr="00A7544F">
              <w:rPr>
                <w:rFonts w:ascii="Arial" w:hAnsi="Arial" w:cs="Arial"/>
                <w:i/>
                <w:iCs/>
                <w:sz w:val="24"/>
                <w:szCs w:val="24"/>
                <w:lang w:val="en-US"/>
              </w:rPr>
              <w:t>cases</w:t>
            </w:r>
            <w:proofErr w:type="gramEnd"/>
            <w:r w:rsidRPr="00A7544F">
              <w:rPr>
                <w:rFonts w:ascii="Arial" w:hAnsi="Arial" w:cs="Arial"/>
                <w:i/>
                <w:iCs/>
                <w:sz w:val="24"/>
                <w:szCs w:val="24"/>
                <w:lang w:val="en-US"/>
              </w:rPr>
              <w:t xml:space="preserve"> an acoustic design statement should be developed (such as described in link</w:t>
            </w:r>
            <w:r w:rsidRPr="00A7544F">
              <w:rPr>
                <w:rStyle w:val="FootnoteReference"/>
                <w:rFonts w:ascii="Arial" w:hAnsi="Arial" w:cs="Arial"/>
                <w:i/>
                <w:iCs/>
                <w:sz w:val="24"/>
                <w:szCs w:val="24"/>
                <w:lang w:val="en-US"/>
              </w:rPr>
              <w:footnoteReference w:id="6"/>
            </w:r>
            <w:r w:rsidRPr="00A7544F">
              <w:rPr>
                <w:rFonts w:ascii="Arial" w:hAnsi="Arial" w:cs="Arial"/>
                <w:i/>
                <w:iCs/>
                <w:sz w:val="24"/>
                <w:szCs w:val="24"/>
                <w:lang w:val="en-US"/>
              </w:rPr>
              <w:t>)</w:t>
            </w:r>
          </w:p>
        </w:tc>
      </w:tr>
      <w:tr w:rsidR="00C608CC" w:rsidRPr="00A7544F" w14:paraId="38AA6740" w14:textId="77777777" w:rsidTr="00FA1F6F">
        <w:trPr>
          <w:gridAfter w:val="1"/>
          <w:wAfter w:w="23" w:type="dxa"/>
          <w:trHeight w:val="925"/>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9DE7113" w14:textId="77777777" w:rsidR="00C608CC" w:rsidRPr="00A7544F" w:rsidRDefault="00C608CC" w:rsidP="00C608CC">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t xml:space="preserve">Odour Impact Assessment </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5A4B089"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b/>
                <w:bCs/>
                <w:sz w:val="24"/>
                <w:szCs w:val="24"/>
              </w:rPr>
              <w:t xml:space="preserve">For all proposals generating or particularly sensitive to significant odour. </w:t>
            </w:r>
          </w:p>
          <w:p w14:paraId="1A1527F3"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p>
        </w:tc>
      </w:tr>
      <w:tr w:rsidR="00C608CC" w:rsidRPr="00A7544F" w14:paraId="260A619B" w14:textId="77777777" w:rsidTr="00FA1F6F">
        <w:trPr>
          <w:gridAfter w:val="1"/>
          <w:wAfter w:w="23" w:type="dxa"/>
          <w:trHeight w:val="4099"/>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7C47D125" w14:textId="77777777" w:rsidR="00C608CC" w:rsidRPr="00A7544F" w:rsidRDefault="00C608CC" w:rsidP="00C608CC">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lastRenderedPageBreak/>
              <w:t xml:space="preserve">Planning Obligations – Heads of terms </w:t>
            </w:r>
          </w:p>
        </w:tc>
        <w:tc>
          <w:tcPr>
            <w:tcW w:w="642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A2F82E8" w14:textId="30F8FB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May be needed for developments of 10 or more houses and larger industrial/commercial sche</w:t>
            </w:r>
            <w:r w:rsidRPr="000062B3">
              <w:rPr>
                <w:rFonts w:ascii="Arial" w:hAnsi="Arial" w:cs="Arial"/>
                <w:b/>
                <w:bCs/>
                <w:sz w:val="24"/>
                <w:szCs w:val="24"/>
                <w:lang w:val="en-US"/>
              </w:rPr>
              <w:t>mes and for some schemes requiring a minimum of 10% Biodiversity Net Gain. Potential</w:t>
            </w:r>
            <w:r w:rsidRPr="00A7544F">
              <w:rPr>
                <w:rFonts w:ascii="Arial" w:hAnsi="Arial" w:cs="Arial"/>
                <w:b/>
                <w:bCs/>
                <w:sz w:val="24"/>
                <w:szCs w:val="24"/>
                <w:lang w:val="en-US"/>
              </w:rPr>
              <w:t xml:space="preserve"> heads of terms could </w:t>
            </w:r>
            <w:proofErr w:type="gramStart"/>
            <w:r w:rsidRPr="00A7544F">
              <w:rPr>
                <w:rFonts w:ascii="Arial" w:hAnsi="Arial" w:cs="Arial"/>
                <w:b/>
                <w:bCs/>
                <w:sz w:val="24"/>
                <w:szCs w:val="24"/>
                <w:lang w:val="en-US"/>
              </w:rPr>
              <w:t>include:</w:t>
            </w:r>
            <w:proofErr w:type="gramEnd"/>
            <w:r w:rsidRPr="00A7544F">
              <w:rPr>
                <w:rFonts w:ascii="Arial" w:hAnsi="Arial" w:cs="Arial"/>
                <w:b/>
                <w:bCs/>
                <w:sz w:val="24"/>
                <w:szCs w:val="24"/>
                <w:lang w:val="en-US"/>
              </w:rPr>
              <w:t xml:space="preserve"> </w:t>
            </w:r>
            <w:r w:rsidRPr="000062B3">
              <w:rPr>
                <w:rFonts w:ascii="Arial" w:hAnsi="Arial" w:cs="Arial"/>
                <w:b/>
                <w:bCs/>
                <w:sz w:val="24"/>
                <w:szCs w:val="24"/>
                <w:lang w:val="en-US"/>
              </w:rPr>
              <w:t>affordable housing, air quality mitigation, education contributions, green space provision and maintenance, significant on-site habitat enhancements and/or off-site biodiversity gain, highway</w:t>
            </w:r>
            <w:r w:rsidRPr="00A7544F">
              <w:rPr>
                <w:rFonts w:ascii="Arial" w:hAnsi="Arial" w:cs="Arial"/>
                <w:b/>
                <w:bCs/>
                <w:sz w:val="24"/>
                <w:szCs w:val="24"/>
                <w:lang w:val="en-US"/>
              </w:rPr>
              <w:t xml:space="preserve"> infrastructure works, public transport subsidy, open space provision and health contributions. </w:t>
            </w:r>
          </w:p>
          <w:p w14:paraId="3BBDF1E5"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p>
          <w:p w14:paraId="00F5C273"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For applications where a Section 106 Agreement or a unilateral undertaking under Section 106 will be required, you will need to supply the following information with the planning application:</w:t>
            </w:r>
            <w:r w:rsidRPr="00A7544F">
              <w:rPr>
                <w:rFonts w:ascii="Arial" w:eastAsia="Helvetica Neue" w:hAnsi="Arial" w:cs="Arial"/>
                <w:i/>
                <w:iCs/>
                <w:sz w:val="24"/>
                <w:szCs w:val="24"/>
              </w:rPr>
              <w:br/>
            </w:r>
            <w:r w:rsidRPr="00A7544F">
              <w:rPr>
                <w:rFonts w:ascii="Arial" w:hAnsi="Arial" w:cs="Arial"/>
                <w:i/>
                <w:iCs/>
                <w:sz w:val="24"/>
                <w:szCs w:val="24"/>
                <w:lang w:val="en-US"/>
              </w:rPr>
              <w:t xml:space="preserve">1. Heads of Terms (anticipated planning obligations) </w:t>
            </w:r>
          </w:p>
          <w:p w14:paraId="6F316A99"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2. Your solicitor</w:t>
            </w:r>
            <w:r w:rsidRPr="00A7544F">
              <w:rPr>
                <w:rFonts w:ascii="Arial" w:hAnsi="Arial" w:cs="Arial"/>
                <w:i/>
                <w:iCs/>
                <w:sz w:val="24"/>
                <w:szCs w:val="24"/>
              </w:rPr>
              <w:t>’</w:t>
            </w:r>
            <w:r w:rsidRPr="00A7544F">
              <w:rPr>
                <w:rFonts w:ascii="Arial" w:hAnsi="Arial" w:cs="Arial"/>
                <w:i/>
                <w:iCs/>
                <w:sz w:val="24"/>
                <w:szCs w:val="24"/>
                <w:lang w:val="en-US"/>
              </w:rPr>
              <w:t>s contact details</w:t>
            </w:r>
            <w:r w:rsidRPr="00A7544F">
              <w:rPr>
                <w:rFonts w:ascii="Arial" w:eastAsia="Helvetica Neue" w:hAnsi="Arial" w:cs="Arial"/>
                <w:i/>
                <w:iCs/>
                <w:sz w:val="24"/>
                <w:szCs w:val="24"/>
              </w:rPr>
              <w:br/>
            </w:r>
            <w:r w:rsidRPr="00A7544F">
              <w:rPr>
                <w:rFonts w:ascii="Arial" w:hAnsi="Arial" w:cs="Arial"/>
                <w:i/>
                <w:iCs/>
                <w:sz w:val="24"/>
                <w:szCs w:val="24"/>
                <w:lang w:val="en-US"/>
              </w:rPr>
              <w:t>3. Confirmation that you will pay the Council</w:t>
            </w:r>
            <w:r w:rsidRPr="00A7544F">
              <w:rPr>
                <w:rFonts w:ascii="Arial" w:hAnsi="Arial" w:cs="Arial"/>
                <w:i/>
                <w:iCs/>
                <w:sz w:val="24"/>
                <w:szCs w:val="24"/>
              </w:rPr>
              <w:t>’</w:t>
            </w:r>
            <w:r w:rsidRPr="00A7544F">
              <w:rPr>
                <w:rFonts w:ascii="Arial" w:hAnsi="Arial" w:cs="Arial"/>
                <w:i/>
                <w:iCs/>
                <w:sz w:val="24"/>
                <w:szCs w:val="24"/>
                <w:lang w:val="en-US"/>
              </w:rPr>
              <w:t xml:space="preserve">s reasonable legal costs of drafting/negotiating the Section 106 Obligation. </w:t>
            </w:r>
          </w:p>
          <w:p w14:paraId="55D371F5"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2BC7AB7B"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i/>
                <w:iCs/>
                <w:sz w:val="24"/>
                <w:szCs w:val="24"/>
                <w:lang w:val="en-US"/>
              </w:rPr>
              <w:t xml:space="preserve">Your planning permission will not be issued until the Planning Obligation is completed. </w:t>
            </w:r>
          </w:p>
        </w:tc>
      </w:tr>
      <w:tr w:rsidR="00C608CC" w:rsidRPr="00A7544F" w14:paraId="4B285736" w14:textId="77777777" w:rsidTr="00FA1F6F">
        <w:trPr>
          <w:gridAfter w:val="1"/>
          <w:wAfter w:w="23" w:type="dxa"/>
          <w:trHeight w:val="2940"/>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74F3B91"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Planning Statement </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5AD15B9"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For all major developments and all development not in accordance with adopted Planning Policy</w:t>
            </w:r>
            <w:r w:rsidRPr="00A7544F">
              <w:rPr>
                <w:rFonts w:ascii="Arial" w:hAnsi="Arial" w:cs="Arial"/>
                <w:b/>
                <w:bCs/>
                <w:sz w:val="24"/>
                <w:szCs w:val="24"/>
              </w:rPr>
              <w:t xml:space="preserve">. </w:t>
            </w:r>
          </w:p>
          <w:p w14:paraId="4C273159"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p>
          <w:p w14:paraId="169D06B1"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 xml:space="preserve">This should identify the context and need for a proposed development and should include an assessment of how the proposed development accords with relevant national and local planning policies. </w:t>
            </w:r>
          </w:p>
          <w:p w14:paraId="2116623C"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72C35888"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i/>
                <w:iCs/>
                <w:sz w:val="24"/>
                <w:szCs w:val="24"/>
                <w:lang w:val="en-US"/>
              </w:rPr>
              <w:t>A statement can also seek to justify a proposal that is not in accordance with such policies. A statement may be used to provide evidence of need and/or personal circumstances related to an application for example a gypsy/travelers site.</w:t>
            </w:r>
          </w:p>
        </w:tc>
      </w:tr>
      <w:tr w:rsidR="00C608CC" w:rsidRPr="00A7544F" w14:paraId="08B5B2EE" w14:textId="77777777" w:rsidTr="00FA1F6F">
        <w:trPr>
          <w:gridAfter w:val="1"/>
          <w:wAfter w:w="23" w:type="dxa"/>
          <w:trHeight w:val="1046"/>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14:paraId="65A68B8E"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Statement of Community Involvement </w:t>
            </w:r>
          </w:p>
          <w:p w14:paraId="4144B7BA" w14:textId="77777777" w:rsidR="00C608CC" w:rsidRPr="00A7544F" w:rsidRDefault="00C608CC" w:rsidP="00C608CC">
            <w:pPr>
              <w:pStyle w:val="TableStyle2"/>
              <w:rPr>
                <w:rFonts w:ascii="Arial" w:hAnsi="Arial" w:cs="Arial"/>
                <w:sz w:val="24"/>
                <w:szCs w:val="24"/>
              </w:rPr>
            </w:pPr>
          </w:p>
        </w:tc>
        <w:tc>
          <w:tcPr>
            <w:tcW w:w="642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04493F0E" w14:textId="77777777" w:rsidR="00C608CC" w:rsidRPr="00A7544F" w:rsidRDefault="00C608CC" w:rsidP="00C608CC">
            <w:pPr>
              <w:pStyle w:val="TableStyle2"/>
              <w:rPr>
                <w:rFonts w:ascii="Arial" w:eastAsia="Helvetica Neue" w:hAnsi="Arial" w:cs="Arial"/>
                <w:b/>
                <w:bCs/>
                <w:sz w:val="24"/>
                <w:szCs w:val="24"/>
              </w:rPr>
            </w:pPr>
            <w:r w:rsidRPr="00A7544F">
              <w:rPr>
                <w:rFonts w:ascii="Arial" w:hAnsi="Arial" w:cs="Arial"/>
                <w:b/>
                <w:bCs/>
                <w:sz w:val="24"/>
                <w:szCs w:val="24"/>
                <w:lang w:val="en-US"/>
              </w:rPr>
              <w:t>For all major developments and for developments where community support or engagement is relied upon as part of the planning merits of the case</w:t>
            </w:r>
            <w:r w:rsidRPr="00A7544F">
              <w:rPr>
                <w:rFonts w:ascii="Arial" w:hAnsi="Arial" w:cs="Arial"/>
                <w:b/>
                <w:bCs/>
                <w:sz w:val="24"/>
                <w:szCs w:val="24"/>
              </w:rPr>
              <w:t>.</w:t>
            </w:r>
          </w:p>
          <w:p w14:paraId="09049F75"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 xml:space="preserve"> </w:t>
            </w:r>
          </w:p>
          <w:p w14:paraId="1165F4CB"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This should include details of consultations with the Local Planning Authority, as well as with consultees and Parish/Town Councils, Ward Member(s</w:t>
            </w:r>
            <w:proofErr w:type="gramStart"/>
            <w:r w:rsidRPr="00A7544F">
              <w:rPr>
                <w:rFonts w:ascii="Arial" w:hAnsi="Arial" w:cs="Arial"/>
                <w:i/>
                <w:iCs/>
                <w:sz w:val="24"/>
                <w:szCs w:val="24"/>
                <w:lang w:val="en-US"/>
              </w:rPr>
              <w:t>)</w:t>
            </w:r>
            <w:proofErr w:type="gramEnd"/>
            <w:r w:rsidRPr="00A7544F">
              <w:rPr>
                <w:rFonts w:ascii="Arial" w:hAnsi="Arial" w:cs="Arial"/>
                <w:i/>
                <w:iCs/>
                <w:sz w:val="24"/>
                <w:szCs w:val="24"/>
                <w:lang w:val="en-US"/>
              </w:rPr>
              <w:t xml:space="preserve"> and any other local community representatives. </w:t>
            </w:r>
          </w:p>
          <w:p w14:paraId="0F6CC672"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5B05CDD1"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i/>
                <w:iCs/>
                <w:sz w:val="24"/>
                <w:szCs w:val="24"/>
                <w:lang w:val="en-US"/>
              </w:rPr>
              <w:lastRenderedPageBreak/>
              <w:t>The statement should comply with the Council</w:t>
            </w:r>
            <w:r w:rsidRPr="00A7544F">
              <w:rPr>
                <w:rFonts w:ascii="Arial" w:hAnsi="Arial" w:cs="Arial"/>
                <w:i/>
                <w:iCs/>
                <w:sz w:val="24"/>
                <w:szCs w:val="24"/>
              </w:rPr>
              <w:t>’</w:t>
            </w:r>
            <w:r w:rsidRPr="00A7544F">
              <w:rPr>
                <w:rFonts w:ascii="Arial" w:hAnsi="Arial" w:cs="Arial"/>
                <w:i/>
                <w:iCs/>
                <w:sz w:val="24"/>
                <w:szCs w:val="24"/>
                <w:lang w:val="en-US"/>
              </w:rPr>
              <w:t>s requirements as set out in its Statement of Community Involvement.</w:t>
            </w:r>
          </w:p>
        </w:tc>
      </w:tr>
      <w:tr w:rsidR="00C608CC" w:rsidRPr="00A7544F" w14:paraId="32A742DA" w14:textId="77777777" w:rsidTr="00FA1F6F">
        <w:trPr>
          <w:gridAfter w:val="1"/>
          <w:wAfter w:w="23" w:type="dxa"/>
          <w:trHeight w:val="3455"/>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D9E0C6F"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lastRenderedPageBreak/>
              <w:t xml:space="preserve">Structural Survey </w:t>
            </w:r>
          </w:p>
          <w:p w14:paraId="734FCC19" w14:textId="77777777" w:rsidR="00C608CC" w:rsidRPr="00A7544F" w:rsidRDefault="00C608CC" w:rsidP="00C608CC">
            <w:pPr>
              <w:pStyle w:val="TableStyle2"/>
              <w:rPr>
                <w:rFonts w:ascii="Arial" w:hAnsi="Arial" w:cs="Arial"/>
                <w:sz w:val="24"/>
                <w:szCs w:val="24"/>
              </w:rPr>
            </w:pP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755C9C0"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For all proposals to demolish or substantially alter listed buildings and for all applications for conversion of existing rural buildings to housing, and for those requiring retaining walls and embankments. </w:t>
            </w:r>
          </w:p>
          <w:p w14:paraId="1129AF88" w14:textId="77777777" w:rsidR="00C608CC" w:rsidRPr="00A7544F" w:rsidRDefault="00C608CC" w:rsidP="00C608CC">
            <w:pPr>
              <w:pStyle w:val="TableStyle2"/>
              <w:rPr>
                <w:rFonts w:ascii="Arial" w:hAnsi="Arial" w:cs="Arial"/>
                <w:sz w:val="24"/>
                <w:szCs w:val="24"/>
              </w:rPr>
            </w:pPr>
          </w:p>
          <w:p w14:paraId="073FB3A6"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hAnsi="Arial" w:cs="Arial"/>
                <w:i/>
                <w:iCs/>
                <w:sz w:val="24"/>
                <w:szCs w:val="24"/>
                <w:lang w:val="en-US"/>
              </w:rPr>
              <w:t>Structural surveys must be carried out by a qualified building surveyor.</w:t>
            </w:r>
            <w:r w:rsidRPr="00A7544F">
              <w:rPr>
                <w:rFonts w:ascii="Arial" w:eastAsia="Arial Unicode MS" w:hAnsi="Arial" w:cs="Arial"/>
                <w:sz w:val="24"/>
                <w:szCs w:val="24"/>
              </w:rPr>
              <w:br/>
            </w:r>
            <w:r w:rsidRPr="00A7544F">
              <w:rPr>
                <w:rFonts w:ascii="Arial" w:hAnsi="Arial" w:cs="Arial"/>
                <w:i/>
                <w:iCs/>
                <w:sz w:val="24"/>
                <w:szCs w:val="24"/>
                <w:lang w:val="en-US"/>
              </w:rPr>
              <w:t xml:space="preserve">Conversion schemes should demonstrate that the building(s) will not require significant alterations or rebuilding for the conversion to take place. </w:t>
            </w:r>
          </w:p>
          <w:p w14:paraId="31DBA678"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528E2827"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i/>
                <w:iCs/>
                <w:sz w:val="24"/>
                <w:szCs w:val="24"/>
                <w:lang w:val="en-US"/>
              </w:rPr>
              <w:t xml:space="preserve">Schemes involving demolition and/or major alterations will need to identify defects and indicate the extent of rebuilding, remedial works and alterations which would be necessary </w:t>
            </w:r>
            <w:proofErr w:type="gramStart"/>
            <w:r w:rsidRPr="00A7544F">
              <w:rPr>
                <w:rFonts w:ascii="Arial" w:hAnsi="Arial" w:cs="Arial"/>
                <w:i/>
                <w:iCs/>
                <w:sz w:val="24"/>
                <w:szCs w:val="24"/>
                <w:lang w:val="en-US"/>
              </w:rPr>
              <w:t>in order to</w:t>
            </w:r>
            <w:proofErr w:type="gramEnd"/>
            <w:r w:rsidRPr="00A7544F">
              <w:rPr>
                <w:rFonts w:ascii="Arial" w:hAnsi="Arial" w:cs="Arial"/>
                <w:i/>
                <w:iCs/>
                <w:sz w:val="24"/>
                <w:szCs w:val="24"/>
                <w:lang w:val="en-US"/>
              </w:rPr>
              <w:t xml:space="preserve"> restore the building.</w:t>
            </w:r>
          </w:p>
        </w:tc>
      </w:tr>
      <w:tr w:rsidR="00C608CC" w:rsidRPr="00A7544F" w14:paraId="5F44F7D1" w14:textId="77777777" w:rsidTr="00FA1F6F">
        <w:trPr>
          <w:gridAfter w:val="1"/>
          <w:wAfter w:w="23" w:type="dxa"/>
          <w:trHeight w:val="760"/>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55BC6123" w14:textId="77777777" w:rsidR="00C608CC" w:rsidRPr="00A7544F" w:rsidRDefault="00C608CC" w:rsidP="00C608CC">
            <w:pPr>
              <w:pStyle w:val="TableStyle2"/>
              <w:tabs>
                <w:tab w:val="left" w:pos="920"/>
                <w:tab w:val="left" w:pos="1840"/>
                <w:tab w:val="left" w:pos="2760"/>
              </w:tabs>
              <w:spacing w:after="240" w:line="340" w:lineRule="atLeast"/>
              <w:rPr>
                <w:rFonts w:ascii="Arial" w:hAnsi="Arial" w:cs="Arial"/>
                <w:sz w:val="24"/>
                <w:szCs w:val="24"/>
              </w:rPr>
            </w:pPr>
            <w:r w:rsidRPr="00A7544F">
              <w:rPr>
                <w:rFonts w:ascii="Arial" w:hAnsi="Arial" w:cs="Arial"/>
                <w:sz w:val="24"/>
                <w:szCs w:val="24"/>
              </w:rPr>
              <w:t xml:space="preserve">Sunlight and Daylight Assessment or Plans which seek to consider any affected neighbouring property </w:t>
            </w:r>
          </w:p>
        </w:tc>
        <w:tc>
          <w:tcPr>
            <w:tcW w:w="642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6E7618B" w14:textId="330BA523"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Required where the impact upon current levels of sunlight and/or daylight enjoyed by occupants of adjoining or near properties could be affected and for all developments which result in buildings over 2.5m within 2m of the boundary of a residential property. Also required in respect of existing trees within or adjacent to the site and its impact on use and enjoyment of the property and garden areas. These should ideally be incorporated within the AIA.</w:t>
            </w:r>
          </w:p>
          <w:p w14:paraId="6595E590" w14:textId="77777777" w:rsidR="00C608CC" w:rsidRPr="00A7544F" w:rsidRDefault="00C608CC" w:rsidP="00C608CC">
            <w:pPr>
              <w:pStyle w:val="TableStyle2"/>
              <w:rPr>
                <w:rFonts w:ascii="Arial" w:hAnsi="Arial" w:cs="Arial"/>
                <w:sz w:val="24"/>
                <w:szCs w:val="24"/>
              </w:rPr>
            </w:pPr>
          </w:p>
          <w:p w14:paraId="4294BDDF"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hAnsi="Arial" w:cs="Arial"/>
                <w:i/>
                <w:iCs/>
                <w:sz w:val="24"/>
                <w:szCs w:val="24"/>
                <w:lang w:val="en-US"/>
              </w:rPr>
              <w:t>Regard should be given to how the proposal meets the Council</w:t>
            </w:r>
            <w:r w:rsidRPr="00A7544F">
              <w:rPr>
                <w:rFonts w:ascii="Arial" w:hAnsi="Arial" w:cs="Arial"/>
                <w:i/>
                <w:iCs/>
                <w:sz w:val="24"/>
                <w:szCs w:val="24"/>
              </w:rPr>
              <w:t xml:space="preserve">’s </w:t>
            </w:r>
            <w:r w:rsidRPr="00A7544F">
              <w:rPr>
                <w:rFonts w:ascii="Arial" w:hAnsi="Arial" w:cs="Arial"/>
                <w:i/>
                <w:iCs/>
                <w:sz w:val="24"/>
                <w:szCs w:val="24"/>
                <w:lang w:val="en-US"/>
              </w:rPr>
              <w:t xml:space="preserve">adopted design guidance and Building Research Establishment (BRE) right to light and daylighting guidelines such as the </w:t>
            </w:r>
            <w:proofErr w:type="gramStart"/>
            <w:r w:rsidRPr="00A7544F">
              <w:rPr>
                <w:rFonts w:ascii="Arial" w:hAnsi="Arial" w:cs="Arial"/>
                <w:i/>
                <w:iCs/>
                <w:sz w:val="24"/>
                <w:szCs w:val="24"/>
                <w:lang w:val="en-US"/>
              </w:rPr>
              <w:t>25 degree</w:t>
            </w:r>
            <w:proofErr w:type="gramEnd"/>
            <w:r w:rsidRPr="00A7544F">
              <w:rPr>
                <w:rFonts w:ascii="Arial" w:hAnsi="Arial" w:cs="Arial"/>
                <w:i/>
                <w:iCs/>
                <w:sz w:val="24"/>
                <w:szCs w:val="24"/>
                <w:lang w:val="en-US"/>
              </w:rPr>
              <w:t xml:space="preserve"> standard or similar relevant standards. </w:t>
            </w:r>
          </w:p>
        </w:tc>
      </w:tr>
      <w:tr w:rsidR="00C608CC" w:rsidRPr="00A7544F" w14:paraId="05ABDBFB" w14:textId="77777777" w:rsidTr="00FA1F6F">
        <w:trPr>
          <w:gridAfter w:val="1"/>
          <w:wAfter w:w="23" w:type="dxa"/>
          <w:trHeight w:val="1280"/>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E3E4AA" w14:textId="77777777" w:rsidR="00C608CC" w:rsidRPr="00A7544F" w:rsidRDefault="00C608CC" w:rsidP="00C608CC">
            <w:pPr>
              <w:pStyle w:val="TableStyle2"/>
              <w:rPr>
                <w:rFonts w:ascii="Arial" w:hAnsi="Arial" w:cs="Arial"/>
                <w:sz w:val="24"/>
                <w:szCs w:val="24"/>
              </w:rPr>
            </w:pPr>
            <w:r w:rsidRPr="00A7544F">
              <w:rPr>
                <w:rFonts w:ascii="Arial" w:eastAsia="Arial Unicode MS" w:hAnsi="Arial" w:cs="Arial"/>
                <w:sz w:val="24"/>
                <w:szCs w:val="24"/>
              </w:rPr>
              <w:t>Topographical Survey</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FCAAF07" w14:textId="77777777" w:rsidR="00C608CC" w:rsidRPr="00A7544F" w:rsidRDefault="00C608CC" w:rsidP="00C608CC">
            <w:pPr>
              <w:pStyle w:val="TableStyle2"/>
              <w:tabs>
                <w:tab w:val="clear" w:pos="1267"/>
                <w:tab w:val="clear" w:pos="1333"/>
              </w:tabs>
              <w:rPr>
                <w:rFonts w:ascii="Arial" w:hAnsi="Arial" w:cs="Arial"/>
                <w:b/>
                <w:bCs/>
                <w:sz w:val="24"/>
                <w:szCs w:val="24"/>
              </w:rPr>
            </w:pPr>
            <w:r w:rsidRPr="00A7544F">
              <w:rPr>
                <w:rFonts w:ascii="Arial" w:hAnsi="Arial" w:cs="Arial"/>
                <w:b/>
                <w:bCs/>
                <w:sz w:val="24"/>
                <w:szCs w:val="24"/>
              </w:rPr>
              <w:t>For all major development sites to show existing and proposed land levels and floor levels for the site and adjoining land and for any minor application where there is a proposed variation in existing/proposed land levels across the site and specifically in relation to boundaries.</w:t>
            </w:r>
          </w:p>
          <w:p w14:paraId="08C84280" w14:textId="309784B4"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p>
        </w:tc>
      </w:tr>
      <w:tr w:rsidR="00C608CC" w:rsidRPr="00A7544F" w14:paraId="391DFD71" w14:textId="77777777" w:rsidTr="00FA1F6F">
        <w:trPr>
          <w:gridAfter w:val="1"/>
          <w:wAfter w:w="23" w:type="dxa"/>
          <w:trHeight w:val="1280"/>
        </w:trPr>
        <w:tc>
          <w:tcPr>
            <w:tcW w:w="324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04EE7A57" w14:textId="5BE4F70B" w:rsidR="00C608CC" w:rsidRPr="00A7544F" w:rsidRDefault="00C608CC" w:rsidP="00C608CC">
            <w:pPr>
              <w:pStyle w:val="TableStyle2"/>
              <w:rPr>
                <w:rFonts w:ascii="Arial" w:eastAsia="Arial Unicode MS" w:hAnsi="Arial" w:cs="Arial"/>
                <w:sz w:val="24"/>
                <w:szCs w:val="24"/>
              </w:rPr>
            </w:pPr>
            <w:r w:rsidRPr="00A7544F">
              <w:rPr>
                <w:rFonts w:ascii="Arial" w:eastAsia="Arial Unicode MS" w:hAnsi="Arial" w:cs="Arial"/>
                <w:sz w:val="24"/>
                <w:szCs w:val="24"/>
              </w:rPr>
              <w:lastRenderedPageBreak/>
              <w:t>Street Scene Elevations</w:t>
            </w:r>
          </w:p>
        </w:tc>
        <w:tc>
          <w:tcPr>
            <w:tcW w:w="642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4BD803FE" w14:textId="4DA3A331"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rPr>
            </w:pPr>
            <w:r w:rsidRPr="00A7544F">
              <w:rPr>
                <w:rFonts w:ascii="Arial" w:hAnsi="Arial" w:cs="Arial"/>
                <w:b/>
                <w:bCs/>
                <w:sz w:val="24"/>
                <w:szCs w:val="24"/>
              </w:rPr>
              <w:t xml:space="preserve">These will be required to ensure that the development considers the proposals in relation to existing developments and </w:t>
            </w:r>
            <w:proofErr w:type="spellStart"/>
            <w:r w:rsidRPr="00A7544F">
              <w:rPr>
                <w:rFonts w:ascii="Arial" w:hAnsi="Arial" w:cs="Arial"/>
                <w:b/>
                <w:bCs/>
                <w:sz w:val="24"/>
                <w:szCs w:val="24"/>
              </w:rPr>
              <w:t>streetscene</w:t>
            </w:r>
            <w:proofErr w:type="spellEnd"/>
            <w:r w:rsidRPr="00A7544F">
              <w:rPr>
                <w:rFonts w:ascii="Arial" w:hAnsi="Arial" w:cs="Arial"/>
                <w:b/>
                <w:bCs/>
                <w:sz w:val="24"/>
                <w:szCs w:val="24"/>
              </w:rPr>
              <w:t xml:space="preserve"> features such as cross overs and street trees,</w:t>
            </w:r>
          </w:p>
        </w:tc>
      </w:tr>
      <w:tr w:rsidR="00C608CC" w:rsidRPr="00A7544F" w14:paraId="16E32DC0" w14:textId="77777777" w:rsidTr="00FA1F6F">
        <w:trPr>
          <w:gridAfter w:val="1"/>
          <w:wAfter w:w="23" w:type="dxa"/>
          <w:trHeight w:val="5044"/>
        </w:trPr>
        <w:tc>
          <w:tcPr>
            <w:tcW w:w="3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22D77E" w14:textId="77777777" w:rsidR="00C608CC" w:rsidRPr="00A7544F" w:rsidRDefault="00C608CC" w:rsidP="00C608CC">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t xml:space="preserve">Transport Assessment </w:t>
            </w:r>
          </w:p>
          <w:p w14:paraId="2CB1D62A" w14:textId="77777777" w:rsidR="00C608CC" w:rsidRPr="00A7544F" w:rsidRDefault="00C608CC" w:rsidP="00C608CC">
            <w:pPr>
              <w:pStyle w:val="TableStyle2"/>
              <w:tabs>
                <w:tab w:val="left" w:pos="920"/>
                <w:tab w:val="left" w:pos="1840"/>
                <w:tab w:val="left" w:pos="2760"/>
              </w:tabs>
              <w:rPr>
                <w:rFonts w:ascii="Arial" w:hAnsi="Arial" w:cs="Arial"/>
                <w:sz w:val="24"/>
                <w:szCs w:val="24"/>
              </w:rPr>
            </w:pPr>
            <w:r w:rsidRPr="00A7544F">
              <w:rPr>
                <w:rFonts w:ascii="Arial" w:hAnsi="Arial" w:cs="Arial"/>
                <w:sz w:val="24"/>
                <w:szCs w:val="24"/>
              </w:rPr>
              <w:t>Transport Statement, Travel Plan and Visibility Splays</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D71D77C"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All major developments over 200 dwellings should be accompanied by a Transport Assessment. </w:t>
            </w:r>
          </w:p>
          <w:p w14:paraId="53647BCC"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p>
          <w:p w14:paraId="50EE3373"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For any development generating or having a significant effect on vehicle or pedestrian movement or other transport movement, a Transport Statement must be provided.</w:t>
            </w:r>
            <w:r w:rsidRPr="00A7544F">
              <w:rPr>
                <w:rFonts w:ascii="Arial" w:hAnsi="Arial" w:cs="Arial"/>
                <w:b/>
                <w:bCs/>
                <w:sz w:val="24"/>
                <w:szCs w:val="24"/>
              </w:rPr>
              <w:t xml:space="preserve"> </w:t>
            </w:r>
            <w:r w:rsidRPr="00A7544F">
              <w:rPr>
                <w:rFonts w:ascii="Arial" w:eastAsia="Helvetica Neue" w:hAnsi="Arial" w:cs="Arial"/>
                <w:b/>
                <w:bCs/>
                <w:sz w:val="24"/>
                <w:szCs w:val="24"/>
              </w:rPr>
              <w:br/>
            </w:r>
          </w:p>
          <w:p w14:paraId="5D38A3A8" w14:textId="0CC32763"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A7544F">
              <w:rPr>
                <w:rFonts w:ascii="Arial" w:hAnsi="Arial" w:cs="Arial"/>
                <w:b/>
                <w:bCs/>
                <w:sz w:val="24"/>
                <w:szCs w:val="24"/>
                <w:lang w:val="en-US"/>
              </w:rPr>
              <w:t xml:space="preserve">Any application that includes a new vehicular access or </w:t>
            </w:r>
            <w:r w:rsidR="00781A15" w:rsidRPr="00A7544F">
              <w:rPr>
                <w:rFonts w:ascii="Arial" w:hAnsi="Arial" w:cs="Arial"/>
                <w:b/>
                <w:bCs/>
                <w:sz w:val="24"/>
                <w:szCs w:val="24"/>
                <w:lang w:val="en-US"/>
              </w:rPr>
              <w:t>material intensification</w:t>
            </w:r>
            <w:r w:rsidRPr="00A7544F">
              <w:rPr>
                <w:rFonts w:ascii="Arial" w:hAnsi="Arial" w:cs="Arial"/>
                <w:b/>
                <w:bCs/>
                <w:sz w:val="24"/>
                <w:szCs w:val="24"/>
                <w:lang w:val="en-US"/>
              </w:rPr>
              <w:t xml:space="preserve"> in the use of an existing access should include details of visibility splays that can be achieved and whether this will require the removal of any roadside hedge, </w:t>
            </w:r>
            <w:proofErr w:type="gramStart"/>
            <w:r w:rsidRPr="00A7544F">
              <w:rPr>
                <w:rFonts w:ascii="Arial" w:hAnsi="Arial" w:cs="Arial"/>
                <w:b/>
                <w:bCs/>
                <w:sz w:val="24"/>
                <w:szCs w:val="24"/>
                <w:lang w:val="en-US"/>
              </w:rPr>
              <w:t>wall</w:t>
            </w:r>
            <w:proofErr w:type="gramEnd"/>
            <w:r w:rsidRPr="00A7544F">
              <w:rPr>
                <w:rFonts w:ascii="Arial" w:hAnsi="Arial" w:cs="Arial"/>
                <w:b/>
                <w:bCs/>
                <w:sz w:val="24"/>
                <w:szCs w:val="24"/>
                <w:lang w:val="en-US"/>
              </w:rPr>
              <w:t xml:space="preserve"> or tree(s). The plan should be drawn in accordance with Manual for Streets (Chapter 7.7 and 7.8). </w:t>
            </w:r>
          </w:p>
          <w:p w14:paraId="60EB5EE9"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A7544F">
              <w:rPr>
                <w:rFonts w:ascii="Arial" w:eastAsia="Arial Unicode MS" w:hAnsi="Arial" w:cs="Arial"/>
                <w:sz w:val="24"/>
                <w:szCs w:val="24"/>
              </w:rPr>
              <w:br/>
            </w:r>
            <w:r w:rsidRPr="00A7544F">
              <w:rPr>
                <w:rFonts w:ascii="Arial" w:hAnsi="Arial" w:cs="Arial"/>
                <w:i/>
                <w:iCs/>
                <w:sz w:val="24"/>
                <w:szCs w:val="24"/>
                <w:lang w:val="en-US"/>
              </w:rPr>
              <w:t xml:space="preserve">The Planning Practice Guidance sets out the content of a Transport Assessment and Transport Statement for further information click </w:t>
            </w:r>
            <w:hyperlink r:id="rId19" w:history="1">
              <w:r w:rsidRPr="00A7544F">
                <w:rPr>
                  <w:rStyle w:val="Hyperlink1"/>
                  <w:rFonts w:ascii="Arial" w:hAnsi="Arial" w:cs="Arial"/>
                  <w:sz w:val="24"/>
                  <w:szCs w:val="24"/>
                  <w:lang w:val="en-US"/>
                </w:rPr>
                <w:t>here</w:t>
              </w:r>
            </w:hyperlink>
            <w:r w:rsidRPr="00A7544F">
              <w:rPr>
                <w:rFonts w:ascii="Arial" w:hAnsi="Arial" w:cs="Arial"/>
                <w:i/>
                <w:iCs/>
                <w:sz w:val="24"/>
                <w:szCs w:val="24"/>
              </w:rPr>
              <w:t xml:space="preserve">. </w:t>
            </w:r>
          </w:p>
          <w:p w14:paraId="40A50CA7" w14:textId="77777777" w:rsidR="00C608CC" w:rsidRPr="00A7544F" w:rsidRDefault="00C608CC" w:rsidP="00C608CC">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A7544F">
              <w:rPr>
                <w:rFonts w:ascii="Arial" w:eastAsia="Arial Unicode MS" w:hAnsi="Arial" w:cs="Arial"/>
                <w:sz w:val="24"/>
                <w:szCs w:val="24"/>
              </w:rPr>
              <w:br/>
            </w:r>
            <w:r w:rsidRPr="00A7544F">
              <w:rPr>
                <w:rFonts w:ascii="Arial" w:hAnsi="Arial" w:cs="Arial"/>
                <w:i/>
                <w:iCs/>
                <w:sz w:val="24"/>
                <w:szCs w:val="24"/>
                <w:lang w:val="en-US"/>
              </w:rPr>
              <w:t>If your application generates significant amounts of traffic a Travel Plan may be required. Further discussion should be undertaken with the Local Highway Authority.</w:t>
            </w:r>
          </w:p>
        </w:tc>
      </w:tr>
    </w:tbl>
    <w:p w14:paraId="3413F4A0" w14:textId="77777777" w:rsidR="00A96B8E" w:rsidRDefault="00A96B8E" w:rsidP="00B70E37">
      <w:pPr>
        <w:pStyle w:val="FreeForm"/>
        <w:spacing w:after="240" w:line="340" w:lineRule="atLeast"/>
        <w:jc w:val="both"/>
        <w:rPr>
          <w:sz w:val="26"/>
          <w:szCs w:val="26"/>
        </w:rPr>
      </w:pPr>
    </w:p>
    <w:p w14:paraId="19993192" w14:textId="77777777" w:rsidR="00A96B8E" w:rsidRDefault="00A96B8E" w:rsidP="00B70E37">
      <w:pPr>
        <w:pStyle w:val="FreeForm"/>
        <w:spacing w:after="240" w:line="340" w:lineRule="atLeast"/>
        <w:jc w:val="both"/>
        <w:rPr>
          <w:sz w:val="26"/>
          <w:szCs w:val="26"/>
        </w:rPr>
      </w:pPr>
    </w:p>
    <w:p w14:paraId="59DD9978" w14:textId="77777777" w:rsidR="00A96B8E" w:rsidRDefault="00A96B8E" w:rsidP="00B70E37">
      <w:pPr>
        <w:pStyle w:val="FreeForm"/>
        <w:spacing w:after="240" w:line="340" w:lineRule="atLeast"/>
        <w:jc w:val="both"/>
        <w:rPr>
          <w:sz w:val="26"/>
          <w:szCs w:val="26"/>
        </w:rPr>
      </w:pPr>
    </w:p>
    <w:p w14:paraId="4CFA2FE3" w14:textId="77777777" w:rsidR="00A95732" w:rsidRDefault="00A95732" w:rsidP="00B70E37">
      <w:pPr>
        <w:pStyle w:val="FreeForm"/>
        <w:spacing w:after="240" w:line="340" w:lineRule="atLeast"/>
        <w:jc w:val="both"/>
        <w:rPr>
          <w:rFonts w:ascii="Arial" w:hAnsi="Arial" w:cs="Arial"/>
          <w:b/>
          <w:bCs/>
          <w:sz w:val="26"/>
          <w:szCs w:val="26"/>
        </w:rPr>
      </w:pPr>
    </w:p>
    <w:p w14:paraId="70FD5E82" w14:textId="77777777" w:rsidR="00F2741A" w:rsidRDefault="00F2741A">
      <w:pPr>
        <w:rPr>
          <w:rFonts w:ascii="Arial" w:eastAsia="Helvetica Neue Light" w:hAnsi="Arial" w:cs="Arial"/>
          <w:b/>
          <w:bCs/>
          <w:color w:val="000000"/>
          <w:sz w:val="26"/>
          <w:szCs w:val="26"/>
          <w:lang w:val="en-GB" w:eastAsia="en-GB"/>
        </w:rPr>
      </w:pPr>
      <w:r>
        <w:rPr>
          <w:rFonts w:ascii="Arial" w:hAnsi="Arial" w:cs="Arial"/>
          <w:b/>
          <w:bCs/>
          <w:sz w:val="26"/>
          <w:szCs w:val="26"/>
        </w:rPr>
        <w:br w:type="page"/>
      </w:r>
    </w:p>
    <w:p w14:paraId="3941765B" w14:textId="3185B1A9" w:rsidR="00DC3E70" w:rsidRPr="00183FDD" w:rsidRDefault="00DD0204" w:rsidP="00B70E37">
      <w:pPr>
        <w:pStyle w:val="FreeForm"/>
        <w:spacing w:after="240" w:line="340" w:lineRule="atLeast"/>
        <w:jc w:val="both"/>
        <w:rPr>
          <w:rFonts w:ascii="Arial" w:hAnsi="Arial" w:cs="Arial"/>
          <w:b/>
          <w:bCs/>
          <w:sz w:val="26"/>
          <w:szCs w:val="26"/>
        </w:rPr>
      </w:pPr>
      <w:r w:rsidRPr="00183FDD">
        <w:rPr>
          <w:rFonts w:ascii="Arial" w:hAnsi="Arial" w:cs="Arial"/>
          <w:b/>
          <w:bCs/>
          <w:sz w:val="26"/>
          <w:szCs w:val="26"/>
        </w:rPr>
        <w:lastRenderedPageBreak/>
        <w:t>Validation Checklist 3 - Non-Residential Developments</w:t>
      </w:r>
    </w:p>
    <w:p w14:paraId="1F66617E" w14:textId="77777777" w:rsidR="00DC3E70" w:rsidRPr="00183FDD" w:rsidRDefault="00DD0204">
      <w:pPr>
        <w:pStyle w:val="Body2"/>
        <w:jc w:val="both"/>
        <w:rPr>
          <w:rFonts w:ascii="Arial" w:hAnsi="Arial" w:cs="Arial"/>
          <w:sz w:val="22"/>
          <w:szCs w:val="22"/>
        </w:rPr>
      </w:pPr>
      <w:r w:rsidRPr="00183FDD">
        <w:rPr>
          <w:rFonts w:ascii="Arial" w:hAnsi="Arial" w:cs="Arial"/>
          <w:sz w:val="22"/>
          <w:szCs w:val="22"/>
          <w:lang w:val="en-US"/>
        </w:rPr>
        <w:t xml:space="preserve">Applicable to all full </w:t>
      </w:r>
      <w:r w:rsidR="00600AD9" w:rsidRPr="00183FDD">
        <w:rPr>
          <w:rFonts w:ascii="Arial" w:hAnsi="Arial" w:cs="Arial"/>
          <w:sz w:val="22"/>
          <w:szCs w:val="22"/>
          <w:lang w:val="en-US"/>
        </w:rPr>
        <w:t>applications</w:t>
      </w:r>
      <w:r w:rsidRPr="00183FDD">
        <w:rPr>
          <w:rFonts w:ascii="Arial" w:hAnsi="Arial" w:cs="Arial"/>
          <w:sz w:val="22"/>
          <w:szCs w:val="22"/>
          <w:lang w:val="en-US"/>
        </w:rPr>
        <w:t xml:space="preserve"> outline applications and reserved matters submissions involving any development other than residential development. The checklist is also relevant to development involving non-residential development that affects the setting of listed buildings, Conservation </w:t>
      </w:r>
      <w:proofErr w:type="gramStart"/>
      <w:r w:rsidRPr="00183FDD">
        <w:rPr>
          <w:rFonts w:ascii="Arial" w:hAnsi="Arial" w:cs="Arial"/>
          <w:sz w:val="22"/>
          <w:szCs w:val="22"/>
          <w:lang w:val="en-US"/>
        </w:rPr>
        <w:t>Areas</w:t>
      </w:r>
      <w:proofErr w:type="gramEnd"/>
      <w:r w:rsidRPr="00183FDD">
        <w:rPr>
          <w:rFonts w:ascii="Arial" w:hAnsi="Arial" w:cs="Arial"/>
          <w:sz w:val="22"/>
          <w:szCs w:val="22"/>
          <w:lang w:val="en-US"/>
        </w:rPr>
        <w:t xml:space="preserve"> or other locally listed properties.</w:t>
      </w:r>
    </w:p>
    <w:tbl>
      <w:tblPr>
        <w:tblW w:w="9499" w:type="dxa"/>
        <w:tblInd w:w="108" w:type="dxa"/>
        <w:tblBorders>
          <w:top w:val="single" w:sz="2" w:space="0" w:color="6C6B6B"/>
          <w:left w:val="single" w:sz="2" w:space="0" w:color="6C6B6B"/>
          <w:bottom w:val="single" w:sz="2" w:space="0" w:color="6C6B6B"/>
          <w:right w:val="single" w:sz="2" w:space="0" w:color="6C6B6B"/>
          <w:insideH w:val="single" w:sz="2" w:space="0" w:color="6C6B6B"/>
          <w:insideV w:val="single" w:sz="2" w:space="0" w:color="6C6B6B"/>
        </w:tblBorders>
        <w:tblLayout w:type="fixed"/>
        <w:tblLook w:val="04A0" w:firstRow="1" w:lastRow="0" w:firstColumn="1" w:lastColumn="0" w:noHBand="0" w:noVBand="1"/>
      </w:tblPr>
      <w:tblGrid>
        <w:gridCol w:w="3015"/>
        <w:gridCol w:w="6484"/>
      </w:tblGrid>
      <w:tr w:rsidR="00DC3E70" w14:paraId="188116F2" w14:textId="77777777" w:rsidTr="11604462">
        <w:trPr>
          <w:trHeight w:val="72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0" w:type="dxa"/>
              <w:left w:w="20" w:type="dxa"/>
              <w:bottom w:w="20" w:type="dxa"/>
              <w:right w:w="20" w:type="dxa"/>
            </w:tcMar>
            <w:vAlign w:val="center"/>
          </w:tcPr>
          <w:p w14:paraId="35B6EFD9" w14:textId="77777777" w:rsidR="00DC3E70" w:rsidRPr="0083084E" w:rsidRDefault="00DD0204" w:rsidP="00881801">
            <w:pPr>
              <w:pStyle w:val="TableStyle2"/>
              <w:tabs>
                <w:tab w:val="left" w:pos="920"/>
                <w:tab w:val="left" w:pos="1840"/>
                <w:tab w:val="left" w:pos="2760"/>
              </w:tabs>
              <w:spacing w:after="240"/>
              <w:rPr>
                <w:rFonts w:ascii="Arial" w:hAnsi="Arial" w:cs="Arial"/>
                <w:sz w:val="24"/>
                <w:szCs w:val="24"/>
              </w:rPr>
            </w:pPr>
            <w:r w:rsidRPr="0083084E">
              <w:rPr>
                <w:rFonts w:ascii="Arial" w:hAnsi="Arial" w:cs="Arial"/>
                <w:sz w:val="24"/>
                <w:szCs w:val="24"/>
              </w:rPr>
              <w:t xml:space="preserve">CANNOCK CHASE LOCAL REQUIREMENT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0" w:type="dxa"/>
              <w:left w:w="20" w:type="dxa"/>
              <w:bottom w:w="20" w:type="dxa"/>
              <w:right w:w="20" w:type="dxa"/>
            </w:tcMar>
            <w:vAlign w:val="center"/>
          </w:tcPr>
          <w:p w14:paraId="461C1FD7" w14:textId="77777777" w:rsidR="00DC3E70" w:rsidRPr="0083084E" w:rsidRDefault="00DD0204" w:rsidP="00F352FC">
            <w:pPr>
              <w:pStyle w:val="TableStyle2"/>
              <w:tabs>
                <w:tab w:val="left" w:pos="920"/>
                <w:tab w:val="left" w:pos="1840"/>
                <w:tab w:val="left" w:pos="2760"/>
                <w:tab w:val="left" w:pos="3680"/>
                <w:tab w:val="left" w:pos="4600"/>
                <w:tab w:val="left" w:pos="5520"/>
                <w:tab w:val="left" w:pos="6440"/>
              </w:tabs>
              <w:spacing w:after="240"/>
              <w:rPr>
                <w:rFonts w:ascii="Arial" w:eastAsia="Helvetica Neue" w:hAnsi="Arial" w:cs="Arial"/>
                <w:b/>
                <w:bCs/>
                <w:sz w:val="24"/>
                <w:szCs w:val="24"/>
              </w:rPr>
            </w:pPr>
            <w:r w:rsidRPr="0083084E">
              <w:rPr>
                <w:rFonts w:ascii="Arial" w:hAnsi="Arial" w:cs="Arial"/>
                <w:b/>
                <w:bCs/>
                <w:sz w:val="24"/>
                <w:szCs w:val="24"/>
                <w:lang w:val="en-US"/>
              </w:rPr>
              <w:t xml:space="preserve">When </w:t>
            </w:r>
            <w:proofErr w:type="gramStart"/>
            <w:r w:rsidRPr="0083084E">
              <w:rPr>
                <w:rFonts w:ascii="Arial" w:hAnsi="Arial" w:cs="Arial"/>
                <w:b/>
                <w:bCs/>
                <w:sz w:val="24"/>
                <w:szCs w:val="24"/>
                <w:lang w:val="en-US"/>
              </w:rPr>
              <w:t>Needed</w:t>
            </w:r>
            <w:proofErr w:type="gramEnd"/>
            <w:r w:rsidRPr="0083084E">
              <w:rPr>
                <w:rFonts w:ascii="Arial" w:hAnsi="Arial" w:cs="Arial"/>
                <w:b/>
                <w:bCs/>
                <w:sz w:val="24"/>
                <w:szCs w:val="24"/>
                <w:lang w:val="en-US"/>
              </w:rPr>
              <w:t>? (Set out in bold)</w:t>
            </w:r>
          </w:p>
          <w:p w14:paraId="3FFE43F0" w14:textId="77777777" w:rsidR="00DC3E70" w:rsidRPr="0083084E" w:rsidRDefault="00DD0204" w:rsidP="00F352FC">
            <w:pPr>
              <w:pStyle w:val="TableStyle2"/>
              <w:tabs>
                <w:tab w:val="left" w:pos="920"/>
                <w:tab w:val="left" w:pos="1840"/>
                <w:tab w:val="left" w:pos="2760"/>
                <w:tab w:val="left" w:pos="3680"/>
                <w:tab w:val="left" w:pos="4600"/>
                <w:tab w:val="left" w:pos="5520"/>
                <w:tab w:val="left" w:pos="6440"/>
              </w:tabs>
              <w:spacing w:after="240"/>
              <w:rPr>
                <w:rFonts w:ascii="Arial" w:hAnsi="Arial" w:cs="Arial"/>
                <w:sz w:val="24"/>
                <w:szCs w:val="24"/>
              </w:rPr>
            </w:pPr>
            <w:r w:rsidRPr="0083084E">
              <w:rPr>
                <w:rFonts w:ascii="Arial" w:hAnsi="Arial" w:cs="Arial"/>
                <w:i/>
                <w:iCs/>
                <w:sz w:val="24"/>
                <w:szCs w:val="24"/>
                <w:lang w:val="en-US"/>
              </w:rPr>
              <w:t>Minimum requirements (set out in italics)</w:t>
            </w:r>
          </w:p>
        </w:tc>
      </w:tr>
      <w:tr w:rsidR="00DC3E70" w14:paraId="19C60D82" w14:textId="77777777" w:rsidTr="11604462">
        <w:trPr>
          <w:trHeight w:val="72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F4F4"/>
            <w:tcMar>
              <w:top w:w="20" w:type="dxa"/>
              <w:left w:w="20" w:type="dxa"/>
              <w:bottom w:w="20" w:type="dxa"/>
              <w:right w:w="20" w:type="dxa"/>
            </w:tcMar>
            <w:vAlign w:val="center"/>
          </w:tcPr>
          <w:p w14:paraId="2B5A03B4" w14:textId="77777777" w:rsidR="00DC3E70" w:rsidRPr="0083084E" w:rsidRDefault="00DD0204" w:rsidP="00881801">
            <w:pPr>
              <w:pStyle w:val="TableStyle2"/>
              <w:tabs>
                <w:tab w:val="left" w:pos="920"/>
                <w:tab w:val="left" w:pos="1840"/>
                <w:tab w:val="left" w:pos="2760"/>
              </w:tabs>
              <w:spacing w:after="240"/>
              <w:rPr>
                <w:rFonts w:ascii="Arial" w:hAnsi="Arial" w:cs="Arial"/>
                <w:sz w:val="24"/>
                <w:szCs w:val="24"/>
              </w:rPr>
            </w:pPr>
            <w:r w:rsidRPr="0083084E">
              <w:rPr>
                <w:rFonts w:ascii="Arial" w:hAnsi="Arial" w:cs="Arial"/>
                <w:sz w:val="24"/>
                <w:szCs w:val="24"/>
              </w:rPr>
              <w:t xml:space="preserve">Compliance with National Requirements as set out within this document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F4F4"/>
            <w:tcMar>
              <w:top w:w="20" w:type="dxa"/>
              <w:left w:w="20" w:type="dxa"/>
              <w:bottom w:w="20" w:type="dxa"/>
              <w:right w:w="20" w:type="dxa"/>
            </w:tcMar>
            <w:vAlign w:val="center"/>
          </w:tcPr>
          <w:p w14:paraId="374CD64D" w14:textId="77777777" w:rsidR="00DC3E70" w:rsidRPr="0083084E" w:rsidRDefault="00DD0204" w:rsidP="00F352FC">
            <w:pPr>
              <w:pStyle w:val="TableStyle2"/>
              <w:tabs>
                <w:tab w:val="left" w:pos="920"/>
                <w:tab w:val="left" w:pos="1840"/>
                <w:tab w:val="left" w:pos="2760"/>
                <w:tab w:val="left" w:pos="3680"/>
                <w:tab w:val="left" w:pos="4600"/>
                <w:tab w:val="left" w:pos="5520"/>
                <w:tab w:val="left" w:pos="6440"/>
              </w:tabs>
              <w:spacing w:after="240"/>
              <w:rPr>
                <w:rFonts w:ascii="Arial" w:hAnsi="Arial" w:cs="Arial"/>
                <w:sz w:val="24"/>
                <w:szCs w:val="24"/>
              </w:rPr>
            </w:pPr>
            <w:r w:rsidRPr="0083084E">
              <w:rPr>
                <w:rFonts w:ascii="Arial" w:hAnsi="Arial" w:cs="Arial"/>
                <w:b/>
                <w:bCs/>
                <w:sz w:val="24"/>
                <w:szCs w:val="24"/>
              </w:rPr>
              <w:t>All applications</w:t>
            </w:r>
          </w:p>
        </w:tc>
      </w:tr>
      <w:tr w:rsidR="0007726F" w14:paraId="0A222238" w14:textId="77777777" w:rsidTr="11604462">
        <w:trPr>
          <w:trHeight w:val="384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91265C" w14:textId="526BAA16" w:rsidR="0007726F" w:rsidRPr="0083084E" w:rsidRDefault="0007726F" w:rsidP="0007726F">
            <w:pPr>
              <w:pStyle w:val="TableStyle2"/>
              <w:tabs>
                <w:tab w:val="left" w:pos="920"/>
                <w:tab w:val="left" w:pos="1840"/>
                <w:tab w:val="left" w:pos="2760"/>
              </w:tabs>
              <w:rPr>
                <w:rFonts w:ascii="Arial" w:hAnsi="Arial" w:cs="Arial"/>
                <w:sz w:val="24"/>
                <w:szCs w:val="24"/>
              </w:rPr>
            </w:pPr>
            <w:proofErr w:type="spellStart"/>
            <w:r w:rsidRPr="0083084E">
              <w:rPr>
                <w:rFonts w:ascii="Arial" w:hAnsi="Arial" w:cs="Arial"/>
                <w:sz w:val="24"/>
                <w:szCs w:val="24"/>
              </w:rPr>
              <w:t>Arboricultural</w:t>
            </w:r>
            <w:proofErr w:type="spellEnd"/>
            <w:r w:rsidRPr="0083084E">
              <w:rPr>
                <w:rFonts w:ascii="Arial" w:hAnsi="Arial" w:cs="Arial"/>
                <w:sz w:val="24"/>
                <w:szCs w:val="24"/>
              </w:rPr>
              <w:t xml:space="preserve"> Impact Assessment and </w:t>
            </w:r>
            <w:proofErr w:type="spellStart"/>
            <w:r w:rsidRPr="0083084E">
              <w:rPr>
                <w:rFonts w:ascii="Arial" w:hAnsi="Arial" w:cs="Arial"/>
                <w:sz w:val="24"/>
                <w:szCs w:val="24"/>
              </w:rPr>
              <w:t>Arboricultural</w:t>
            </w:r>
            <w:proofErr w:type="spellEnd"/>
            <w:r w:rsidRPr="0083084E">
              <w:rPr>
                <w:rFonts w:ascii="Arial" w:hAnsi="Arial" w:cs="Arial"/>
                <w:sz w:val="24"/>
                <w:szCs w:val="24"/>
              </w:rPr>
              <w:t xml:space="preserve"> Method Statements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68FD44"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r w:rsidRPr="0083084E">
              <w:rPr>
                <w:rFonts w:ascii="Arial" w:hAnsi="Arial" w:cs="Arial"/>
                <w:b/>
                <w:bCs/>
                <w:sz w:val="24"/>
                <w:szCs w:val="24"/>
                <w:lang w:val="en-US"/>
              </w:rPr>
              <w:t xml:space="preserve">All developments involving building, </w:t>
            </w:r>
            <w:proofErr w:type="gramStart"/>
            <w:r w:rsidRPr="0083084E">
              <w:rPr>
                <w:rFonts w:ascii="Arial" w:hAnsi="Arial" w:cs="Arial"/>
                <w:b/>
                <w:bCs/>
                <w:sz w:val="24"/>
                <w:szCs w:val="24"/>
                <w:lang w:val="en-US"/>
              </w:rPr>
              <w:t>demolition</w:t>
            </w:r>
            <w:proofErr w:type="gramEnd"/>
            <w:r w:rsidRPr="0083084E">
              <w:rPr>
                <w:rFonts w:ascii="Arial" w:hAnsi="Arial" w:cs="Arial"/>
                <w:b/>
                <w:bCs/>
                <w:sz w:val="24"/>
                <w:szCs w:val="24"/>
                <w:lang w:val="en-US"/>
              </w:rPr>
              <w:t xml:space="preserve"> or engineering works where there are trees within or adjoining the application site which have a stem of more than 75mm (3 inches approx.) diameter at 1.5 </w:t>
            </w:r>
            <w:proofErr w:type="spellStart"/>
            <w:r w:rsidRPr="0083084E">
              <w:rPr>
                <w:rFonts w:ascii="Arial" w:hAnsi="Arial" w:cs="Arial"/>
                <w:b/>
                <w:bCs/>
                <w:sz w:val="24"/>
                <w:szCs w:val="24"/>
                <w:lang w:val="en-US"/>
              </w:rPr>
              <w:t>metres</w:t>
            </w:r>
            <w:proofErr w:type="spellEnd"/>
            <w:r w:rsidRPr="0083084E">
              <w:rPr>
                <w:rFonts w:ascii="Arial" w:hAnsi="Arial" w:cs="Arial"/>
                <w:b/>
                <w:bCs/>
                <w:sz w:val="24"/>
                <w:szCs w:val="24"/>
                <w:lang w:val="en-US"/>
              </w:rPr>
              <w:t xml:space="preserve"> above ground level. </w:t>
            </w:r>
          </w:p>
          <w:p w14:paraId="61C8C310"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p>
          <w:p w14:paraId="6DF020D7" w14:textId="77777777" w:rsidR="0007726F" w:rsidRPr="0083084E" w:rsidRDefault="0007726F" w:rsidP="00522901">
            <w:pPr>
              <w:pStyle w:val="TableStyle2"/>
              <w:tabs>
                <w:tab w:val="clear" w:pos="1267"/>
                <w:tab w:val="clear" w:pos="1333"/>
              </w:tabs>
              <w:rPr>
                <w:rFonts w:ascii="Arial" w:eastAsia="Helvetica Neue" w:hAnsi="Arial" w:cs="Arial"/>
                <w:color w:val="auto"/>
                <w:sz w:val="24"/>
                <w:szCs w:val="24"/>
              </w:rPr>
            </w:pPr>
            <w:r w:rsidRPr="0083084E">
              <w:rPr>
                <w:rFonts w:ascii="Arial" w:hAnsi="Arial" w:cs="Arial"/>
                <w:b/>
                <w:bCs/>
                <w:color w:val="auto"/>
                <w:sz w:val="24"/>
                <w:szCs w:val="24"/>
              </w:rPr>
              <w:t>Required where trees are located within 15m (edge of trunk) of development (on the site or adjoining land, including street trees).</w:t>
            </w:r>
          </w:p>
          <w:p w14:paraId="3028C4C1"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p>
          <w:p w14:paraId="2710E247"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p>
          <w:p w14:paraId="4DC5802E"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83084E">
              <w:rPr>
                <w:rFonts w:ascii="Arial" w:hAnsi="Arial" w:cs="Arial"/>
                <w:i/>
                <w:iCs/>
                <w:sz w:val="24"/>
                <w:szCs w:val="24"/>
                <w:lang w:val="en-US"/>
              </w:rPr>
              <w:t xml:space="preserve">Arboricultural Impact Assessment should be prepared by a suitable professional in accordance with the British Standard </w:t>
            </w:r>
            <w:r w:rsidRPr="0083084E">
              <w:rPr>
                <w:rFonts w:ascii="Arial" w:hAnsi="Arial" w:cs="Arial"/>
                <w:i/>
                <w:iCs/>
                <w:sz w:val="24"/>
                <w:szCs w:val="24"/>
              </w:rPr>
              <w:t>‘</w:t>
            </w:r>
            <w:r w:rsidRPr="0083084E">
              <w:rPr>
                <w:rFonts w:ascii="Arial" w:hAnsi="Arial" w:cs="Arial"/>
                <w:i/>
                <w:iCs/>
                <w:sz w:val="24"/>
                <w:szCs w:val="24"/>
                <w:lang w:val="en-US"/>
              </w:rPr>
              <w:t xml:space="preserve">BS 5837:2012 Trees in relation to design, demolition and construction </w:t>
            </w:r>
            <w:r w:rsidRPr="0083084E">
              <w:rPr>
                <w:rFonts w:ascii="Arial" w:hAnsi="Arial" w:cs="Arial"/>
                <w:i/>
                <w:iCs/>
                <w:sz w:val="24"/>
                <w:szCs w:val="24"/>
              </w:rPr>
              <w:t xml:space="preserve">– </w:t>
            </w:r>
            <w:r w:rsidRPr="0083084E">
              <w:rPr>
                <w:rFonts w:ascii="Arial" w:hAnsi="Arial" w:cs="Arial"/>
                <w:i/>
                <w:iCs/>
                <w:sz w:val="24"/>
                <w:szCs w:val="24"/>
                <w:lang w:val="en-US"/>
              </w:rPr>
              <w:t>Recommendations</w:t>
            </w:r>
            <w:r w:rsidRPr="0083084E">
              <w:rPr>
                <w:rFonts w:ascii="Arial" w:hAnsi="Arial" w:cs="Arial"/>
                <w:i/>
                <w:iCs/>
                <w:sz w:val="24"/>
                <w:szCs w:val="24"/>
              </w:rPr>
              <w:t xml:space="preserve">’ </w:t>
            </w:r>
            <w:r w:rsidRPr="0083084E">
              <w:rPr>
                <w:rFonts w:ascii="Arial" w:hAnsi="Arial" w:cs="Arial"/>
                <w:i/>
                <w:iCs/>
                <w:sz w:val="24"/>
                <w:szCs w:val="24"/>
                <w:lang w:val="en-US"/>
              </w:rPr>
              <w:t xml:space="preserve">(or subsequent amendments to this) and shall include a survey plan, impact assessment specific to the proposed development and details of any mitigation proposals to be undertaken as part of the construction process. It should cover all trees on a development site and trees within 15m of any operations. </w:t>
            </w:r>
          </w:p>
          <w:p w14:paraId="2CD33C01"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3EB1BD4B" w14:textId="4EE00855"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83084E">
              <w:rPr>
                <w:rFonts w:ascii="Arial" w:hAnsi="Arial" w:cs="Arial"/>
                <w:i/>
                <w:iCs/>
                <w:sz w:val="24"/>
                <w:szCs w:val="24"/>
                <w:lang w:val="en-US"/>
              </w:rPr>
              <w:t>Where proposed buildings and/or garden areas will be shaded by existing trees, a sunlight and daylight (</w:t>
            </w:r>
            <w:r w:rsidRPr="0083084E">
              <w:rPr>
                <w:rFonts w:ascii="Arial" w:hAnsi="Arial" w:cs="Arial"/>
                <w:i/>
                <w:iCs/>
                <w:sz w:val="24"/>
                <w:szCs w:val="24"/>
              </w:rPr>
              <w:t>‘</w:t>
            </w:r>
            <w:r w:rsidRPr="0083084E">
              <w:rPr>
                <w:rFonts w:ascii="Arial" w:hAnsi="Arial" w:cs="Arial"/>
                <w:i/>
                <w:iCs/>
                <w:sz w:val="24"/>
                <w:szCs w:val="24"/>
                <w:lang w:val="en-US"/>
              </w:rPr>
              <w:t>tree shading assessment</w:t>
            </w:r>
            <w:r w:rsidR="00A55D9B" w:rsidRPr="0083084E">
              <w:rPr>
                <w:rFonts w:ascii="Arial" w:hAnsi="Arial" w:cs="Arial"/>
                <w:i/>
                <w:iCs/>
                <w:sz w:val="24"/>
                <w:szCs w:val="24"/>
                <w:lang w:val="en-US"/>
              </w:rPr>
              <w:t>)’</w:t>
            </w:r>
            <w:r w:rsidRPr="0083084E">
              <w:rPr>
                <w:rFonts w:ascii="Arial" w:hAnsi="Arial" w:cs="Arial"/>
                <w:i/>
                <w:iCs/>
                <w:sz w:val="24"/>
                <w:szCs w:val="24"/>
              </w:rPr>
              <w:t xml:space="preserve"> </w:t>
            </w:r>
            <w:r w:rsidRPr="0083084E">
              <w:rPr>
                <w:rFonts w:ascii="Arial" w:hAnsi="Arial" w:cs="Arial"/>
                <w:i/>
                <w:iCs/>
                <w:sz w:val="24"/>
                <w:szCs w:val="24"/>
                <w:lang w:val="en-US"/>
              </w:rPr>
              <w:t xml:space="preserve">should be provided within the AIA based on a shading plan. </w:t>
            </w:r>
          </w:p>
          <w:p w14:paraId="43B7B24C"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2E799A53" w14:textId="793FF575"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r w:rsidRPr="0083084E">
              <w:rPr>
                <w:rFonts w:ascii="Arial" w:hAnsi="Arial" w:cs="Arial"/>
                <w:i/>
                <w:iCs/>
                <w:sz w:val="24"/>
                <w:szCs w:val="24"/>
                <w:lang w:val="en-US"/>
              </w:rPr>
              <w:t>For further detailed advice, see BS 5837:2012and the Council’s Design SPD.</w:t>
            </w:r>
          </w:p>
        </w:tc>
      </w:tr>
      <w:tr w:rsidR="0007726F" w14:paraId="338511CF" w14:textId="77777777" w:rsidTr="000323A3">
        <w:trPr>
          <w:trHeight w:val="384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5D32E9D1" w14:textId="77777777" w:rsidR="0007726F" w:rsidRPr="0083084E" w:rsidRDefault="0007726F" w:rsidP="0007726F">
            <w:pPr>
              <w:pStyle w:val="TableStyle2"/>
              <w:tabs>
                <w:tab w:val="left" w:pos="920"/>
                <w:tab w:val="left" w:pos="1840"/>
                <w:tab w:val="left" w:pos="2760"/>
              </w:tabs>
              <w:rPr>
                <w:rFonts w:ascii="Arial" w:hAnsi="Arial" w:cs="Arial"/>
                <w:sz w:val="24"/>
                <w:szCs w:val="24"/>
              </w:rPr>
            </w:pPr>
            <w:r w:rsidRPr="0083084E">
              <w:rPr>
                <w:rFonts w:ascii="Arial" w:hAnsi="Arial" w:cs="Arial"/>
                <w:sz w:val="24"/>
                <w:szCs w:val="24"/>
              </w:rPr>
              <w:lastRenderedPageBreak/>
              <w:t xml:space="preserve">Archaeological Assessment </w:t>
            </w:r>
          </w:p>
          <w:p w14:paraId="5A877D6F" w14:textId="77777777" w:rsidR="0007726F" w:rsidRPr="0083084E" w:rsidRDefault="0007726F" w:rsidP="0007726F">
            <w:pPr>
              <w:pStyle w:val="TableStyle2"/>
              <w:tabs>
                <w:tab w:val="left" w:pos="920"/>
                <w:tab w:val="left" w:pos="1840"/>
                <w:tab w:val="left" w:pos="2760"/>
              </w:tabs>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0540D20B"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83084E">
              <w:rPr>
                <w:rFonts w:ascii="Arial" w:hAnsi="Arial" w:cs="Arial"/>
                <w:b/>
                <w:bCs/>
                <w:sz w:val="24"/>
                <w:szCs w:val="24"/>
                <w:lang w:val="en-US"/>
              </w:rPr>
              <w:t>Development on sites where there is potential for the site to contain heritage assets of archaeological interest as identified by the Historic Environment Record which can be accessed through the Historic Gateway website.</w:t>
            </w:r>
          </w:p>
          <w:p w14:paraId="22C69EAE"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p>
          <w:p w14:paraId="38C232E8"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83084E">
              <w:rPr>
                <w:rFonts w:ascii="Arial" w:hAnsi="Arial" w:cs="Arial"/>
                <w:i/>
                <w:iCs/>
                <w:sz w:val="24"/>
                <w:szCs w:val="24"/>
                <w:lang w:val="en-US"/>
              </w:rPr>
              <w:t xml:space="preserve">The Historic Environment team at Staffordshire County Council can provide pre-application advice on the information any application should contain. This could be a desk-based archaeological assessment or, if necessary, a field evaluation. This assessment and/or field evaluation must be carried out by a Qualified Archaeologist who is a registered member of the Chartered Institute for Archaeologists (CIFA). </w:t>
            </w:r>
          </w:p>
          <w:p w14:paraId="0D27C2E1" w14:textId="77777777"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1AE3E2EB" w14:textId="496BE7FC" w:rsidR="0007726F" w:rsidRPr="0083084E" w:rsidRDefault="0007726F" w:rsidP="00522901">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lang w:val="en-US"/>
              </w:rPr>
            </w:pPr>
            <w:r w:rsidRPr="0083084E">
              <w:rPr>
                <w:rFonts w:ascii="Arial" w:hAnsi="Arial" w:cs="Arial"/>
                <w:i/>
                <w:iCs/>
                <w:sz w:val="24"/>
                <w:szCs w:val="24"/>
                <w:lang w:val="en-US"/>
              </w:rPr>
              <w:t>The Desk Based assessment must include:</w:t>
            </w:r>
            <w:r w:rsidRPr="0083084E">
              <w:rPr>
                <w:rFonts w:ascii="Arial" w:eastAsia="Helvetica Neue" w:hAnsi="Arial" w:cs="Arial"/>
                <w:i/>
                <w:iCs/>
                <w:sz w:val="24"/>
                <w:szCs w:val="24"/>
              </w:rPr>
              <w:br/>
            </w:r>
            <w:r w:rsidRPr="0083084E">
              <w:rPr>
                <w:rFonts w:ascii="Arial" w:hAnsi="Arial" w:cs="Arial"/>
                <w:i/>
                <w:iCs/>
                <w:sz w:val="24"/>
                <w:szCs w:val="24"/>
                <w:lang w:val="en-US"/>
              </w:rPr>
              <w:t>a) Description of the site, the potential for archaeology and its significance.</w:t>
            </w:r>
            <w:r w:rsidRPr="0083084E">
              <w:rPr>
                <w:rFonts w:ascii="Arial" w:eastAsia="Helvetica Neue" w:hAnsi="Arial" w:cs="Arial"/>
                <w:i/>
                <w:iCs/>
                <w:sz w:val="24"/>
                <w:szCs w:val="24"/>
              </w:rPr>
              <w:br/>
            </w:r>
            <w:r w:rsidRPr="0083084E">
              <w:rPr>
                <w:rFonts w:ascii="Arial" w:hAnsi="Arial" w:cs="Arial"/>
                <w:i/>
                <w:iCs/>
                <w:sz w:val="24"/>
                <w:szCs w:val="24"/>
                <w:lang w:val="en-US"/>
              </w:rPr>
              <w:t>b) Impact of the proposed development on this archaeology.</w:t>
            </w:r>
            <w:r w:rsidRPr="0083084E">
              <w:rPr>
                <w:rFonts w:ascii="Arial" w:eastAsia="Helvetica Neue" w:hAnsi="Arial" w:cs="Arial"/>
                <w:i/>
                <w:iCs/>
                <w:sz w:val="24"/>
                <w:szCs w:val="24"/>
              </w:rPr>
              <w:br/>
            </w:r>
            <w:r w:rsidRPr="0083084E">
              <w:rPr>
                <w:rFonts w:ascii="Arial" w:hAnsi="Arial" w:cs="Arial"/>
                <w:i/>
                <w:iCs/>
                <w:sz w:val="24"/>
                <w:szCs w:val="24"/>
                <w:lang w:val="en-US"/>
              </w:rPr>
              <w:t>c) Confirmation of the need or otherwise for field evaluation.</w:t>
            </w:r>
            <w:r w:rsidRPr="0083084E">
              <w:rPr>
                <w:rFonts w:ascii="Arial" w:eastAsia="Helvetica Neue" w:hAnsi="Arial" w:cs="Arial"/>
                <w:i/>
                <w:iCs/>
                <w:sz w:val="24"/>
                <w:szCs w:val="24"/>
              </w:rPr>
              <w:br/>
            </w:r>
            <w:r w:rsidRPr="0083084E">
              <w:rPr>
                <w:rFonts w:ascii="Arial" w:hAnsi="Arial" w:cs="Arial"/>
                <w:i/>
                <w:iCs/>
                <w:sz w:val="24"/>
                <w:szCs w:val="24"/>
                <w:lang w:val="en-US"/>
              </w:rPr>
              <w:t xml:space="preserve">d) Advise the Council on the most appropriate way to avoid or </w:t>
            </w:r>
            <w:proofErr w:type="spellStart"/>
            <w:r w:rsidRPr="0083084E">
              <w:rPr>
                <w:rFonts w:ascii="Arial" w:hAnsi="Arial" w:cs="Arial"/>
                <w:i/>
                <w:iCs/>
                <w:sz w:val="24"/>
                <w:szCs w:val="24"/>
                <w:lang w:val="en-US"/>
              </w:rPr>
              <w:t>minimise</w:t>
            </w:r>
            <w:proofErr w:type="spellEnd"/>
            <w:r w:rsidRPr="0083084E">
              <w:rPr>
                <w:rFonts w:ascii="Arial" w:hAnsi="Arial" w:cs="Arial"/>
                <w:i/>
                <w:iCs/>
                <w:sz w:val="24"/>
                <w:szCs w:val="24"/>
                <w:lang w:val="en-US"/>
              </w:rPr>
              <w:t xml:space="preserve"> conflict between the conservation of any archaeology and any aspect of the proposed development.</w:t>
            </w:r>
          </w:p>
        </w:tc>
      </w:tr>
      <w:tr w:rsidR="0007726F" w14:paraId="78DE113C" w14:textId="77777777" w:rsidTr="000323A3">
        <w:trPr>
          <w:trHeight w:val="384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670190D1" w14:textId="4BAF9BDE" w:rsidR="0007726F" w:rsidRPr="00F5086A" w:rsidRDefault="0007726F" w:rsidP="0007726F">
            <w:pPr>
              <w:pStyle w:val="TableStyle2"/>
              <w:tabs>
                <w:tab w:val="left" w:pos="920"/>
                <w:tab w:val="left" w:pos="1840"/>
                <w:tab w:val="left" w:pos="2760"/>
              </w:tabs>
              <w:rPr>
                <w:rFonts w:ascii="Arial" w:hAnsi="Arial" w:cs="Arial"/>
                <w:sz w:val="24"/>
                <w:szCs w:val="24"/>
              </w:rPr>
            </w:pPr>
            <w:r w:rsidRPr="00F5086A">
              <w:rPr>
                <w:rFonts w:ascii="Arial" w:hAnsi="Arial" w:cs="Arial"/>
                <w:sz w:val="24"/>
                <w:szCs w:val="24"/>
              </w:rPr>
              <w:t xml:space="preserve">Air Quality Assessment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0AB8452E" w14:textId="77777777" w:rsidR="0007726F" w:rsidRPr="00F5086A" w:rsidRDefault="0007726F" w:rsidP="0052290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4"/>
                <w:szCs w:val="24"/>
                <w:lang w:val="en-US"/>
              </w:rPr>
            </w:pPr>
            <w:r w:rsidRPr="00F5086A">
              <w:rPr>
                <w:rFonts w:ascii="Arial" w:hAnsi="Arial" w:cs="Arial"/>
                <w:b/>
                <w:bCs/>
                <w:sz w:val="24"/>
                <w:szCs w:val="24"/>
                <w:lang w:val="en-US"/>
              </w:rPr>
              <w:t xml:space="preserve">Required where new development </w:t>
            </w:r>
            <w:proofErr w:type="gramStart"/>
            <w:r w:rsidRPr="00F5086A">
              <w:rPr>
                <w:rFonts w:ascii="Arial" w:hAnsi="Arial" w:cs="Arial"/>
                <w:b/>
                <w:bCs/>
                <w:sz w:val="24"/>
                <w:szCs w:val="24"/>
                <w:lang w:val="en-US"/>
              </w:rPr>
              <w:t>is located in</w:t>
            </w:r>
            <w:proofErr w:type="gramEnd"/>
            <w:r w:rsidRPr="00F5086A">
              <w:rPr>
                <w:rFonts w:ascii="Arial" w:hAnsi="Arial" w:cs="Arial"/>
                <w:b/>
                <w:bCs/>
                <w:sz w:val="24"/>
                <w:szCs w:val="24"/>
                <w:lang w:val="en-US"/>
              </w:rPr>
              <w:t xml:space="preserve"> or likely to have an effect on</w:t>
            </w:r>
            <w:r w:rsidRPr="00F5086A">
              <w:rPr>
                <w:rFonts w:ascii="Arial" w:hAnsi="Arial" w:cs="Arial"/>
                <w:b/>
                <w:bCs/>
                <w:sz w:val="24"/>
                <w:szCs w:val="24"/>
              </w:rPr>
              <w:t xml:space="preserve"> </w:t>
            </w:r>
            <w:r w:rsidRPr="00F5086A">
              <w:rPr>
                <w:rFonts w:ascii="Arial" w:hAnsi="Arial" w:cs="Arial"/>
                <w:b/>
                <w:bCs/>
                <w:sz w:val="24"/>
                <w:szCs w:val="24"/>
                <w:lang w:val="en-US"/>
              </w:rPr>
              <w:t>an Air Quality Management Area. Also required major planning applications, where the scale of development could potentially contribute to a significant worsening of local air quality. In addition, such schemes would need to be supported by a damage costs calculation.</w:t>
            </w:r>
          </w:p>
          <w:p w14:paraId="5A42B240" w14:textId="77777777" w:rsidR="0007726F" w:rsidRPr="00F5086A" w:rsidRDefault="0007726F" w:rsidP="0052290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4"/>
                <w:szCs w:val="24"/>
                <w:lang w:val="en-US"/>
              </w:rPr>
            </w:pPr>
          </w:p>
          <w:p w14:paraId="4BBD3876" w14:textId="77777777" w:rsidR="0007726F" w:rsidRPr="00F5086A" w:rsidRDefault="0007726F" w:rsidP="0052290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bCs/>
                <w:sz w:val="24"/>
                <w:szCs w:val="24"/>
              </w:rPr>
            </w:pPr>
            <w:r w:rsidRPr="00F5086A">
              <w:rPr>
                <w:rFonts w:ascii="Arial" w:hAnsi="Arial" w:cs="Arial"/>
                <w:b/>
                <w:bCs/>
                <w:sz w:val="24"/>
                <w:szCs w:val="24"/>
                <w:lang w:val="en-US"/>
              </w:rPr>
              <w:t>All applications for biomass boilers or those which result in emissions.</w:t>
            </w:r>
          </w:p>
          <w:p w14:paraId="352BE055" w14:textId="77777777" w:rsidR="0007726F" w:rsidRPr="00F5086A" w:rsidRDefault="0007726F" w:rsidP="0052290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i/>
                <w:iCs/>
                <w:sz w:val="24"/>
                <w:szCs w:val="24"/>
                <w:lang w:val="en-US"/>
              </w:rPr>
            </w:pPr>
          </w:p>
          <w:p w14:paraId="5E0820C5" w14:textId="6F49F212" w:rsidR="0007726F" w:rsidRPr="00F5086A" w:rsidRDefault="0007726F" w:rsidP="00522901">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F5086A">
              <w:rPr>
                <w:rFonts w:ascii="Arial" w:hAnsi="Arial" w:cs="Arial"/>
                <w:i/>
                <w:iCs/>
                <w:sz w:val="24"/>
                <w:szCs w:val="24"/>
                <w:lang w:val="en-US"/>
              </w:rPr>
              <w:t>For major developments, provide a damage cost calculation such as described in link</w:t>
            </w:r>
            <w:r w:rsidRPr="00F5086A">
              <w:rPr>
                <w:rStyle w:val="FootnoteReference"/>
                <w:rFonts w:ascii="Arial" w:hAnsi="Arial" w:cs="Arial"/>
                <w:i/>
                <w:iCs/>
                <w:sz w:val="24"/>
                <w:szCs w:val="24"/>
                <w:lang w:val="en-US"/>
              </w:rPr>
              <w:footnoteReference w:id="7"/>
            </w:r>
            <w:r w:rsidRPr="00F5086A">
              <w:rPr>
                <w:rFonts w:ascii="Arial" w:hAnsi="Arial" w:cs="Arial"/>
                <w:i/>
                <w:iCs/>
                <w:sz w:val="24"/>
                <w:szCs w:val="24"/>
                <w:lang w:val="en-US"/>
              </w:rPr>
              <w:t xml:space="preserve"> and </w:t>
            </w:r>
            <w:proofErr w:type="spellStart"/>
            <w:r w:rsidRPr="00F5086A">
              <w:rPr>
                <w:rFonts w:ascii="Arial" w:hAnsi="Arial" w:cs="Arial"/>
                <w:i/>
                <w:iCs/>
                <w:sz w:val="24"/>
                <w:szCs w:val="24"/>
                <w:lang w:val="en-US"/>
              </w:rPr>
              <w:t>itemise</w:t>
            </w:r>
            <w:proofErr w:type="spellEnd"/>
            <w:r w:rsidRPr="00F5086A">
              <w:rPr>
                <w:rFonts w:ascii="Arial" w:hAnsi="Arial" w:cs="Arial"/>
                <w:i/>
                <w:iCs/>
                <w:sz w:val="24"/>
                <w:szCs w:val="24"/>
                <w:lang w:val="en-US"/>
              </w:rPr>
              <w:t xml:space="preserve"> mitigation measures that will offset traffic emissions associated with the development.</w:t>
            </w:r>
          </w:p>
        </w:tc>
      </w:tr>
      <w:tr w:rsidR="00FA1F6F" w14:paraId="5A160123" w14:textId="77777777" w:rsidTr="00FA1F6F">
        <w:trPr>
          <w:trHeight w:val="384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754231ED" w14:textId="77777777" w:rsidR="00FA1F6F" w:rsidRPr="0083084E" w:rsidRDefault="00FA1F6F" w:rsidP="00FA1F6F">
            <w:pPr>
              <w:pStyle w:val="TableStyle2"/>
              <w:tabs>
                <w:tab w:val="left" w:pos="920"/>
                <w:tab w:val="left" w:pos="1840"/>
                <w:tab w:val="left" w:pos="2760"/>
              </w:tabs>
              <w:rPr>
                <w:rFonts w:ascii="Arial" w:hAnsi="Arial" w:cs="Arial"/>
                <w:sz w:val="24"/>
                <w:szCs w:val="24"/>
              </w:rPr>
            </w:pPr>
            <w:r w:rsidRPr="0083084E">
              <w:rPr>
                <w:rFonts w:ascii="Arial" w:hAnsi="Arial" w:cs="Arial"/>
                <w:sz w:val="24"/>
                <w:szCs w:val="24"/>
              </w:rPr>
              <w:lastRenderedPageBreak/>
              <w:t xml:space="preserve">Bin storage and collection plan </w:t>
            </w:r>
          </w:p>
          <w:p w14:paraId="0E4ED7A4" w14:textId="77777777" w:rsidR="00FA1F6F" w:rsidRPr="00F5086A" w:rsidRDefault="00FA1F6F" w:rsidP="00FA1F6F">
            <w:pPr>
              <w:pStyle w:val="TableStyle2"/>
              <w:tabs>
                <w:tab w:val="left" w:pos="920"/>
                <w:tab w:val="left" w:pos="1840"/>
                <w:tab w:val="left" w:pos="2760"/>
              </w:tabs>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078243E4" w14:textId="4CE3A38B"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83084E">
              <w:rPr>
                <w:rFonts w:ascii="Arial" w:hAnsi="Arial" w:cs="Arial"/>
                <w:b/>
                <w:bCs/>
                <w:sz w:val="24"/>
                <w:szCs w:val="24"/>
                <w:lang w:val="en-US"/>
              </w:rPr>
              <w:t>All developments</w:t>
            </w:r>
            <w:r w:rsidR="00781A15">
              <w:rPr>
                <w:rFonts w:ascii="Arial" w:hAnsi="Arial" w:cs="Arial"/>
                <w:b/>
                <w:bCs/>
                <w:sz w:val="24"/>
                <w:szCs w:val="24"/>
                <w:lang w:val="en-US"/>
              </w:rPr>
              <w:t xml:space="preserve"> for</w:t>
            </w:r>
            <w:r w:rsidRPr="0083084E">
              <w:rPr>
                <w:rFonts w:ascii="Arial" w:hAnsi="Arial" w:cs="Arial"/>
                <w:b/>
                <w:bCs/>
                <w:sz w:val="24"/>
                <w:szCs w:val="24"/>
                <w:lang w:val="en-US"/>
              </w:rPr>
              <w:t xml:space="preserve"> businesses must include plans showing the location of bin stores in relation to the proposed development and on bin collection day with </w:t>
            </w:r>
            <w:r w:rsidRPr="0083084E">
              <w:rPr>
                <w:rFonts w:ascii="Arial" w:hAnsi="Arial" w:cs="Arial"/>
                <w:b/>
                <w:bCs/>
                <w:sz w:val="24"/>
                <w:szCs w:val="24"/>
              </w:rPr>
              <w:t>‘</w:t>
            </w:r>
            <w:r w:rsidRPr="0083084E">
              <w:rPr>
                <w:rFonts w:ascii="Arial" w:hAnsi="Arial" w:cs="Arial"/>
                <w:b/>
                <w:bCs/>
                <w:sz w:val="24"/>
                <w:szCs w:val="24"/>
                <w:lang w:val="en-US"/>
              </w:rPr>
              <w:t>bin carry</w:t>
            </w:r>
            <w:r w:rsidRPr="0083084E">
              <w:rPr>
                <w:rFonts w:ascii="Arial" w:hAnsi="Arial" w:cs="Arial"/>
                <w:b/>
                <w:bCs/>
                <w:sz w:val="24"/>
                <w:szCs w:val="24"/>
              </w:rPr>
              <w:t xml:space="preserve">’ </w:t>
            </w:r>
            <w:r w:rsidRPr="0083084E">
              <w:rPr>
                <w:rFonts w:ascii="Arial" w:hAnsi="Arial" w:cs="Arial"/>
                <w:b/>
                <w:bCs/>
                <w:sz w:val="24"/>
                <w:szCs w:val="24"/>
                <w:lang w:val="en-US"/>
              </w:rPr>
              <w:t xml:space="preserve">distances clearly shown. </w:t>
            </w:r>
          </w:p>
          <w:p w14:paraId="2B733FCC" w14:textId="77777777"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eastAsia="Helvetica Neue" w:hAnsi="Arial" w:cs="Arial"/>
                <w:sz w:val="24"/>
                <w:szCs w:val="24"/>
              </w:rPr>
            </w:pPr>
          </w:p>
          <w:p w14:paraId="7F6330E6" w14:textId="77777777"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hAnsi="Arial" w:cs="Arial"/>
                <w:i/>
                <w:sz w:val="24"/>
                <w:szCs w:val="24"/>
                <w:lang w:val="en-US"/>
              </w:rPr>
            </w:pPr>
            <w:r w:rsidRPr="0083084E">
              <w:rPr>
                <w:rFonts w:ascii="Arial" w:hAnsi="Arial" w:cs="Arial"/>
                <w:i/>
                <w:sz w:val="24"/>
                <w:szCs w:val="24"/>
                <w:lang w:val="en-US"/>
              </w:rPr>
              <w:t>Plans must show how bins/bags can be stored adjacent to the public highway on collection day and that adequate access for refuse collection vehicles can be achieved. More guidance can be found in the Developers and Landlords Guide for New Developments/Estates and Multi-Occupancy Properties produced by the Council’s Waste Recycling Service.</w:t>
            </w:r>
          </w:p>
          <w:p w14:paraId="01B36428" w14:textId="77777777" w:rsidR="00FA1F6F" w:rsidRPr="00F5086A" w:rsidRDefault="00FA1F6F" w:rsidP="00FA1F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4"/>
                <w:szCs w:val="24"/>
                <w:lang w:val="en-US"/>
              </w:rPr>
            </w:pPr>
          </w:p>
        </w:tc>
      </w:tr>
      <w:tr w:rsidR="00FA1F6F" w14:paraId="712AD401" w14:textId="77777777" w:rsidTr="00FA1F6F">
        <w:trPr>
          <w:trHeight w:val="104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7A482BAC" w14:textId="0C9261D0" w:rsidR="00FA1F6F" w:rsidRPr="00F5086A" w:rsidRDefault="00FA1F6F" w:rsidP="00FA1F6F">
            <w:pPr>
              <w:pStyle w:val="TableStyle2"/>
              <w:tabs>
                <w:tab w:val="left" w:pos="920"/>
                <w:tab w:val="left" w:pos="1840"/>
                <w:tab w:val="left" w:pos="2760"/>
              </w:tabs>
              <w:rPr>
                <w:rFonts w:ascii="Arial" w:hAnsi="Arial" w:cs="Arial"/>
                <w:sz w:val="24"/>
                <w:szCs w:val="24"/>
              </w:rPr>
            </w:pPr>
            <w:r w:rsidRPr="00CF69FC">
              <w:rPr>
                <w:rFonts w:ascii="Arial" w:hAnsi="Arial" w:cs="Arial"/>
                <w:sz w:val="24"/>
                <w:szCs w:val="24"/>
              </w:rPr>
              <w:t>Biodiversity/Ecological and/or Geological Survey and Assessment</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9C2C173" w14:textId="439B7E46" w:rsidR="00FA1F6F" w:rsidRPr="00CF69FC" w:rsidRDefault="00FA1F6F" w:rsidP="00FA1F6F">
            <w:pPr>
              <w:pStyle w:val="TableStyle2"/>
              <w:tabs>
                <w:tab w:val="clear" w:pos="1267"/>
                <w:tab w:val="clear" w:pos="1333"/>
              </w:tabs>
              <w:rPr>
                <w:rFonts w:ascii="Arial" w:hAnsi="Arial" w:cs="Arial"/>
                <w:b/>
                <w:bCs/>
                <w:sz w:val="24"/>
                <w:szCs w:val="24"/>
              </w:rPr>
            </w:pPr>
            <w:r w:rsidRPr="00CF69FC">
              <w:rPr>
                <w:rFonts w:ascii="Arial" w:hAnsi="Arial" w:cs="Arial"/>
                <w:b/>
                <w:bCs/>
                <w:sz w:val="24"/>
                <w:szCs w:val="24"/>
              </w:rPr>
              <w:t>Proposals on sites within, adjacent or functionally linked to a statutory or non-statutory designated site for nature conservation and/or geological interest, or which may have impacts on biodiversity or protected or priority habitat or species.</w:t>
            </w:r>
          </w:p>
          <w:p w14:paraId="5F841312" w14:textId="77777777" w:rsidR="00FA1F6F" w:rsidRPr="00CF69FC" w:rsidRDefault="00FA1F6F" w:rsidP="00FA1F6F">
            <w:pPr>
              <w:pStyle w:val="TableStyle2"/>
              <w:tabs>
                <w:tab w:val="clear" w:pos="1267"/>
                <w:tab w:val="clear" w:pos="1333"/>
              </w:tabs>
              <w:rPr>
                <w:rFonts w:ascii="Arial" w:hAnsi="Arial" w:cs="Arial"/>
                <w:b/>
                <w:bCs/>
                <w:sz w:val="24"/>
                <w:szCs w:val="24"/>
              </w:rPr>
            </w:pPr>
          </w:p>
          <w:p w14:paraId="151A2B3E" w14:textId="77777777" w:rsidR="00FA1F6F" w:rsidRPr="00CF69FC" w:rsidRDefault="00FA1F6F" w:rsidP="00FA1F6F">
            <w:pPr>
              <w:pStyle w:val="TableStyle2"/>
              <w:tabs>
                <w:tab w:val="clear" w:pos="1267"/>
                <w:tab w:val="clear" w:pos="1333"/>
              </w:tabs>
              <w:rPr>
                <w:rFonts w:ascii="Arial" w:hAnsi="Arial" w:cs="Arial"/>
                <w:i/>
                <w:iCs/>
                <w:sz w:val="24"/>
                <w:szCs w:val="24"/>
              </w:rPr>
            </w:pPr>
            <w:r w:rsidRPr="00CF69FC">
              <w:rPr>
                <w:rFonts w:ascii="Arial" w:hAnsi="Arial" w:cs="Arial"/>
                <w:i/>
                <w:iCs/>
                <w:sz w:val="24"/>
                <w:szCs w:val="24"/>
              </w:rPr>
              <w:t>Appropriate ecological information should be provided with applications that:</w:t>
            </w:r>
          </w:p>
          <w:p w14:paraId="27F9AE4F" w14:textId="554F03C0" w:rsidR="00FA1F6F" w:rsidRPr="00CF69FC" w:rsidRDefault="00FA1F6F" w:rsidP="007C5775">
            <w:pPr>
              <w:pStyle w:val="TableStyle2"/>
              <w:numPr>
                <w:ilvl w:val="0"/>
                <w:numId w:val="20"/>
              </w:numPr>
              <w:tabs>
                <w:tab w:val="clear" w:pos="1267"/>
                <w:tab w:val="clear" w:pos="1333"/>
              </w:tabs>
              <w:ind w:left="364" w:hanging="283"/>
              <w:rPr>
                <w:rFonts w:ascii="Arial" w:hAnsi="Arial" w:cs="Arial"/>
                <w:i/>
                <w:iCs/>
                <w:sz w:val="24"/>
                <w:szCs w:val="24"/>
              </w:rPr>
            </w:pPr>
            <w:r w:rsidRPr="00CF69FC">
              <w:rPr>
                <w:rFonts w:ascii="Arial" w:hAnsi="Arial" w:cs="Arial"/>
                <w:i/>
                <w:iCs/>
                <w:sz w:val="24"/>
                <w:szCs w:val="24"/>
              </w:rPr>
              <w:t>propose development that would affect any site designated for its biodiversity or geological value; or</w:t>
            </w:r>
          </w:p>
          <w:p w14:paraId="30A0DCCC" w14:textId="77777777" w:rsidR="00FA1F6F" w:rsidRPr="00CF69FC" w:rsidRDefault="00FA1F6F" w:rsidP="007C5775">
            <w:pPr>
              <w:pStyle w:val="TableStyle2"/>
              <w:numPr>
                <w:ilvl w:val="0"/>
                <w:numId w:val="20"/>
              </w:numPr>
              <w:tabs>
                <w:tab w:val="clear" w:pos="1267"/>
                <w:tab w:val="clear" w:pos="1333"/>
              </w:tabs>
              <w:ind w:left="364" w:hanging="283"/>
              <w:rPr>
                <w:rFonts w:ascii="Arial" w:hAnsi="Arial" w:cs="Arial"/>
                <w:i/>
                <w:iCs/>
                <w:sz w:val="24"/>
                <w:szCs w:val="24"/>
              </w:rPr>
            </w:pPr>
            <w:r w:rsidRPr="00CF69FC">
              <w:rPr>
                <w:rFonts w:ascii="Arial" w:hAnsi="Arial" w:cs="Arial"/>
                <w:i/>
                <w:iCs/>
                <w:sz w:val="24"/>
                <w:szCs w:val="24"/>
              </w:rPr>
              <w:t>propose development that is likely to have an impact on wildlife and biodiversity.</w:t>
            </w:r>
          </w:p>
          <w:p w14:paraId="1CB08019" w14:textId="77777777" w:rsidR="00534F3F" w:rsidRDefault="00534F3F" w:rsidP="00FA1F6F">
            <w:pPr>
              <w:pStyle w:val="TableStyle2"/>
              <w:tabs>
                <w:tab w:val="clear" w:pos="1267"/>
                <w:tab w:val="clear" w:pos="1333"/>
              </w:tabs>
              <w:rPr>
                <w:rFonts w:ascii="Arial" w:hAnsi="Arial" w:cs="Arial"/>
                <w:sz w:val="24"/>
                <w:szCs w:val="24"/>
              </w:rPr>
            </w:pPr>
          </w:p>
          <w:p w14:paraId="26435E9E" w14:textId="7221FB3E" w:rsidR="00FA1F6F" w:rsidRPr="00CF69FC" w:rsidRDefault="00FA1F6F" w:rsidP="00FA1F6F">
            <w:pPr>
              <w:pStyle w:val="TableStyle2"/>
              <w:tabs>
                <w:tab w:val="clear" w:pos="1267"/>
                <w:tab w:val="clear" w:pos="1333"/>
              </w:tabs>
              <w:rPr>
                <w:rFonts w:ascii="Arial" w:hAnsi="Arial" w:cs="Arial"/>
                <w:sz w:val="24"/>
                <w:szCs w:val="24"/>
              </w:rPr>
            </w:pPr>
            <w:r w:rsidRPr="00CF69FC">
              <w:rPr>
                <w:rFonts w:ascii="Arial" w:hAnsi="Arial" w:cs="Arial"/>
                <w:sz w:val="24"/>
                <w:szCs w:val="24"/>
              </w:rPr>
              <w:t>For further guidance on relevant information required to meet the validation requirements, refer to the Biodiversity Trigger List (Local Requirements for Biodiversity Conservation - Including Criterion and Indicative Thresholds):</w:t>
            </w:r>
          </w:p>
          <w:p w14:paraId="0191AB71" w14:textId="1095E6AB" w:rsidR="00FA1F6F" w:rsidRPr="00CF69FC" w:rsidRDefault="00FA1F6F" w:rsidP="007C5775">
            <w:pPr>
              <w:pStyle w:val="TableStyle2"/>
              <w:numPr>
                <w:ilvl w:val="0"/>
                <w:numId w:val="19"/>
              </w:numPr>
              <w:tabs>
                <w:tab w:val="clear" w:pos="1267"/>
                <w:tab w:val="clear" w:pos="1333"/>
              </w:tabs>
              <w:ind w:left="364" w:hanging="283"/>
              <w:rPr>
                <w:rFonts w:ascii="Arial" w:hAnsi="Arial" w:cs="Arial"/>
                <w:sz w:val="24"/>
                <w:szCs w:val="24"/>
              </w:rPr>
            </w:pPr>
            <w:r w:rsidRPr="00CF69FC">
              <w:rPr>
                <w:rFonts w:ascii="Arial" w:hAnsi="Arial" w:cs="Arial"/>
                <w:sz w:val="24"/>
                <w:szCs w:val="24"/>
              </w:rPr>
              <w:t xml:space="preserve">Part 1 (protected and priority species) </w:t>
            </w:r>
          </w:p>
          <w:p w14:paraId="4C6AD1EF" w14:textId="77777777" w:rsidR="00FA1F6F" w:rsidRPr="00CF69FC" w:rsidRDefault="00FA1F6F" w:rsidP="007C5775">
            <w:pPr>
              <w:pStyle w:val="TableStyle2"/>
              <w:numPr>
                <w:ilvl w:val="0"/>
                <w:numId w:val="19"/>
              </w:numPr>
              <w:tabs>
                <w:tab w:val="clear" w:pos="1267"/>
                <w:tab w:val="clear" w:pos="1333"/>
              </w:tabs>
              <w:ind w:left="364" w:hanging="283"/>
              <w:rPr>
                <w:rFonts w:ascii="Arial" w:hAnsi="Arial" w:cs="Arial"/>
                <w:sz w:val="24"/>
                <w:szCs w:val="24"/>
              </w:rPr>
            </w:pPr>
            <w:r w:rsidRPr="00CF69FC">
              <w:rPr>
                <w:rFonts w:ascii="Arial" w:hAnsi="Arial" w:cs="Arial"/>
                <w:sz w:val="24"/>
                <w:szCs w:val="24"/>
              </w:rPr>
              <w:t xml:space="preserve">Part 2 (designated sites and priority habitat) </w:t>
            </w:r>
          </w:p>
          <w:p w14:paraId="3904AD65" w14:textId="77777777" w:rsidR="00FA1F6F" w:rsidRPr="00CF69FC" w:rsidRDefault="00FA1F6F" w:rsidP="007C5775">
            <w:pPr>
              <w:pStyle w:val="TableStyle2"/>
              <w:numPr>
                <w:ilvl w:val="0"/>
                <w:numId w:val="19"/>
              </w:numPr>
              <w:tabs>
                <w:tab w:val="clear" w:pos="1267"/>
                <w:tab w:val="clear" w:pos="1333"/>
              </w:tabs>
              <w:ind w:left="364" w:hanging="283"/>
              <w:rPr>
                <w:rFonts w:ascii="Arial" w:hAnsi="Arial" w:cs="Arial"/>
                <w:sz w:val="24"/>
                <w:szCs w:val="24"/>
              </w:rPr>
            </w:pPr>
            <w:r w:rsidRPr="00CF69FC">
              <w:rPr>
                <w:rFonts w:ascii="Arial" w:hAnsi="Arial" w:cs="Arial"/>
                <w:sz w:val="24"/>
                <w:szCs w:val="24"/>
              </w:rPr>
              <w:t>Part 3 (designated geological sites and features)</w:t>
            </w:r>
          </w:p>
          <w:p w14:paraId="037CCC65" w14:textId="77777777" w:rsidR="00FA1F6F" w:rsidRPr="00CF69FC" w:rsidRDefault="00FA1F6F" w:rsidP="00FA1F6F">
            <w:pPr>
              <w:pStyle w:val="TableStyle2"/>
              <w:tabs>
                <w:tab w:val="clear" w:pos="1267"/>
                <w:tab w:val="clear" w:pos="1333"/>
              </w:tabs>
              <w:rPr>
                <w:rFonts w:ascii="Arial" w:hAnsi="Arial" w:cs="Arial"/>
                <w:sz w:val="24"/>
                <w:szCs w:val="24"/>
              </w:rPr>
            </w:pPr>
          </w:p>
          <w:p w14:paraId="65B9E3DB" w14:textId="12166FCE" w:rsidR="00FA1F6F" w:rsidRPr="00CF69FC" w:rsidRDefault="00FA1F6F" w:rsidP="00FA1F6F">
            <w:pPr>
              <w:pStyle w:val="TableStyle2"/>
              <w:tabs>
                <w:tab w:val="clear" w:pos="1267"/>
                <w:tab w:val="clear" w:pos="1333"/>
              </w:tabs>
              <w:rPr>
                <w:rFonts w:ascii="Arial" w:hAnsi="Arial" w:cs="Arial"/>
                <w:sz w:val="24"/>
                <w:szCs w:val="24"/>
              </w:rPr>
            </w:pPr>
            <w:r w:rsidRPr="00CF69FC">
              <w:rPr>
                <w:rFonts w:ascii="Arial" w:hAnsi="Arial" w:cs="Arial"/>
                <w:sz w:val="24"/>
                <w:szCs w:val="24"/>
              </w:rPr>
              <w:t xml:space="preserve">Tables 1, 2 &amp; 3 in the Biodiversity Trigger List set out types of development proposals where an ecological survey and assessment and or geological survey and assessment </w:t>
            </w:r>
            <w:r w:rsidR="00F85030">
              <w:rPr>
                <w:rFonts w:ascii="Arial" w:hAnsi="Arial" w:cs="Arial"/>
                <w:sz w:val="24"/>
                <w:szCs w:val="24"/>
              </w:rPr>
              <w:t xml:space="preserve">may </w:t>
            </w:r>
            <w:r w:rsidR="00934A73" w:rsidRPr="00CF69FC">
              <w:rPr>
                <w:rFonts w:ascii="Arial" w:hAnsi="Arial" w:cs="Arial"/>
                <w:sz w:val="24"/>
                <w:szCs w:val="24"/>
              </w:rPr>
              <w:t>be needed</w:t>
            </w:r>
            <w:r w:rsidRPr="00CF69FC">
              <w:rPr>
                <w:rFonts w:ascii="Arial" w:hAnsi="Arial" w:cs="Arial"/>
                <w:sz w:val="24"/>
                <w:szCs w:val="24"/>
              </w:rPr>
              <w:t>.</w:t>
            </w:r>
          </w:p>
          <w:p w14:paraId="276725FF" w14:textId="77777777" w:rsidR="00FA1F6F" w:rsidRPr="00CF69FC" w:rsidRDefault="00FA1F6F" w:rsidP="00FA1F6F">
            <w:pPr>
              <w:pStyle w:val="TableStyle2"/>
              <w:tabs>
                <w:tab w:val="clear" w:pos="1267"/>
                <w:tab w:val="clear" w:pos="1333"/>
              </w:tabs>
              <w:rPr>
                <w:rFonts w:ascii="Arial" w:hAnsi="Arial" w:cs="Arial"/>
                <w:sz w:val="24"/>
                <w:szCs w:val="24"/>
              </w:rPr>
            </w:pPr>
          </w:p>
          <w:p w14:paraId="3B296E85" w14:textId="41E9E1D2" w:rsidR="00FA1F6F" w:rsidRPr="00CF69FC" w:rsidRDefault="00FA1F6F" w:rsidP="00FA1F6F">
            <w:pPr>
              <w:pStyle w:val="TableStyle2"/>
              <w:tabs>
                <w:tab w:val="clear" w:pos="1267"/>
                <w:tab w:val="clear" w:pos="1333"/>
              </w:tabs>
              <w:rPr>
                <w:rFonts w:ascii="Arial" w:hAnsi="Arial" w:cs="Arial"/>
                <w:i/>
                <w:iCs/>
                <w:sz w:val="24"/>
                <w:szCs w:val="24"/>
              </w:rPr>
            </w:pPr>
            <w:r w:rsidRPr="00CF69FC">
              <w:rPr>
                <w:rFonts w:ascii="Arial" w:hAnsi="Arial" w:cs="Arial"/>
                <w:i/>
                <w:iCs/>
                <w:sz w:val="24"/>
                <w:szCs w:val="24"/>
              </w:rPr>
              <w:t xml:space="preserve">In general terms, all ecological information </w:t>
            </w:r>
            <w:r w:rsidR="00F85030">
              <w:rPr>
                <w:rFonts w:ascii="Arial" w:hAnsi="Arial" w:cs="Arial"/>
                <w:i/>
                <w:iCs/>
                <w:sz w:val="24"/>
                <w:szCs w:val="24"/>
              </w:rPr>
              <w:t>must</w:t>
            </w:r>
            <w:r w:rsidRPr="00CF69FC">
              <w:rPr>
                <w:rFonts w:ascii="Arial" w:hAnsi="Arial" w:cs="Arial"/>
                <w:i/>
                <w:iCs/>
                <w:sz w:val="24"/>
                <w:szCs w:val="24"/>
              </w:rPr>
              <w:t xml:space="preserve"> be prepared and presented in such a way that it is fit to inform the decision-making process. It should include:</w:t>
            </w:r>
          </w:p>
          <w:p w14:paraId="3F81B7B6" w14:textId="77777777" w:rsidR="00FA1F6F" w:rsidRPr="00CF69FC" w:rsidRDefault="00FA1F6F" w:rsidP="007C5775">
            <w:pPr>
              <w:pStyle w:val="TableStyle2"/>
              <w:numPr>
                <w:ilvl w:val="0"/>
                <w:numId w:val="18"/>
              </w:numPr>
              <w:tabs>
                <w:tab w:val="clear" w:pos="1267"/>
                <w:tab w:val="clear" w:pos="1333"/>
              </w:tabs>
              <w:ind w:left="364" w:hanging="283"/>
              <w:rPr>
                <w:rFonts w:ascii="Arial" w:hAnsi="Arial" w:cs="Arial"/>
                <w:i/>
                <w:iCs/>
                <w:sz w:val="24"/>
                <w:szCs w:val="24"/>
              </w:rPr>
            </w:pPr>
            <w:r w:rsidRPr="00CF69FC">
              <w:rPr>
                <w:rFonts w:ascii="Arial" w:hAnsi="Arial" w:cs="Arial"/>
                <w:i/>
                <w:iCs/>
                <w:sz w:val="24"/>
                <w:szCs w:val="24"/>
              </w:rPr>
              <w:t xml:space="preserve">information on existing biodiversity interests on the land affected by the proposed development as well as on </w:t>
            </w:r>
            <w:r w:rsidRPr="00CF69FC">
              <w:rPr>
                <w:rFonts w:ascii="Arial" w:hAnsi="Arial" w:cs="Arial"/>
                <w:i/>
                <w:iCs/>
                <w:sz w:val="24"/>
                <w:szCs w:val="24"/>
              </w:rPr>
              <w:lastRenderedPageBreak/>
              <w:t xml:space="preserve">adjoining or nearby land that may affected by the proposed </w:t>
            </w:r>
            <w:proofErr w:type="gramStart"/>
            <w:r w:rsidRPr="00CF69FC">
              <w:rPr>
                <w:rFonts w:ascii="Arial" w:hAnsi="Arial" w:cs="Arial"/>
                <w:i/>
                <w:iCs/>
                <w:sz w:val="24"/>
                <w:szCs w:val="24"/>
              </w:rPr>
              <w:t>development;</w:t>
            </w:r>
            <w:proofErr w:type="gramEnd"/>
          </w:p>
          <w:p w14:paraId="6E71A153" w14:textId="77777777" w:rsidR="00FA1F6F" w:rsidRPr="00CF69FC" w:rsidRDefault="00FA1F6F" w:rsidP="007C5775">
            <w:pPr>
              <w:pStyle w:val="TableStyle2"/>
              <w:numPr>
                <w:ilvl w:val="0"/>
                <w:numId w:val="18"/>
              </w:numPr>
              <w:tabs>
                <w:tab w:val="clear" w:pos="1267"/>
                <w:tab w:val="clear" w:pos="1333"/>
              </w:tabs>
              <w:ind w:left="364" w:hanging="283"/>
              <w:rPr>
                <w:rFonts w:ascii="Arial" w:hAnsi="Arial" w:cs="Arial"/>
                <w:i/>
                <w:iCs/>
                <w:sz w:val="24"/>
                <w:szCs w:val="24"/>
              </w:rPr>
            </w:pPr>
            <w:r w:rsidRPr="00CF69FC">
              <w:rPr>
                <w:rFonts w:ascii="Arial" w:hAnsi="Arial" w:cs="Arial"/>
                <w:i/>
                <w:iCs/>
                <w:sz w:val="24"/>
                <w:szCs w:val="24"/>
              </w:rPr>
              <w:t>information on the possible impacts on the biodiversity interests; and</w:t>
            </w:r>
          </w:p>
          <w:p w14:paraId="1846CFB0" w14:textId="77777777" w:rsidR="00FA1F6F" w:rsidRPr="00CF69FC" w:rsidRDefault="00FA1F6F" w:rsidP="007C5775">
            <w:pPr>
              <w:pStyle w:val="TableStyle2"/>
              <w:numPr>
                <w:ilvl w:val="0"/>
                <w:numId w:val="18"/>
              </w:numPr>
              <w:tabs>
                <w:tab w:val="clear" w:pos="1267"/>
                <w:tab w:val="clear" w:pos="1333"/>
              </w:tabs>
              <w:ind w:left="364" w:hanging="283"/>
              <w:rPr>
                <w:rFonts w:ascii="Arial" w:hAnsi="Arial" w:cs="Arial"/>
                <w:i/>
                <w:iCs/>
                <w:sz w:val="24"/>
                <w:szCs w:val="24"/>
              </w:rPr>
            </w:pPr>
            <w:r w:rsidRPr="00CF69FC">
              <w:rPr>
                <w:rFonts w:ascii="Arial" w:hAnsi="Arial" w:cs="Arial"/>
                <w:i/>
                <w:iCs/>
                <w:sz w:val="24"/>
                <w:szCs w:val="24"/>
              </w:rPr>
              <w:t>details on avoidance, mitigation and/or compensation and enhancement measures.</w:t>
            </w:r>
          </w:p>
          <w:p w14:paraId="6F9A4104" w14:textId="77777777" w:rsidR="00FA1F6F" w:rsidRPr="00CF69FC" w:rsidRDefault="00FA1F6F" w:rsidP="00FA1F6F">
            <w:pPr>
              <w:pStyle w:val="TableStyle2"/>
              <w:tabs>
                <w:tab w:val="clear" w:pos="1267"/>
                <w:tab w:val="clear" w:pos="1333"/>
              </w:tabs>
              <w:rPr>
                <w:rFonts w:ascii="Arial" w:hAnsi="Arial" w:cs="Arial"/>
                <w:i/>
                <w:iCs/>
                <w:sz w:val="24"/>
                <w:szCs w:val="24"/>
              </w:rPr>
            </w:pPr>
          </w:p>
          <w:p w14:paraId="0BBD2B7F" w14:textId="47581B4D" w:rsidR="00FA1F6F" w:rsidRPr="00CF69FC" w:rsidRDefault="00FA1F6F" w:rsidP="00FA1F6F">
            <w:pPr>
              <w:pStyle w:val="TableStyle2"/>
              <w:tabs>
                <w:tab w:val="clear" w:pos="1267"/>
                <w:tab w:val="clear" w:pos="1333"/>
              </w:tabs>
              <w:rPr>
                <w:rFonts w:ascii="Arial" w:hAnsi="Arial" w:cs="Arial"/>
                <w:i/>
                <w:iCs/>
                <w:sz w:val="24"/>
                <w:szCs w:val="24"/>
              </w:rPr>
            </w:pPr>
            <w:r w:rsidRPr="00CF69FC">
              <w:rPr>
                <w:rFonts w:ascii="Arial" w:hAnsi="Arial" w:cs="Arial"/>
                <w:i/>
                <w:iCs/>
                <w:sz w:val="24"/>
                <w:szCs w:val="24"/>
              </w:rPr>
              <w:t xml:space="preserve">The level of information required </w:t>
            </w:r>
            <w:r w:rsidR="00934A73" w:rsidRPr="00CF69FC">
              <w:rPr>
                <w:rFonts w:ascii="Arial" w:hAnsi="Arial" w:cs="Arial"/>
                <w:i/>
                <w:iCs/>
                <w:sz w:val="24"/>
                <w:szCs w:val="24"/>
              </w:rPr>
              <w:t>should</w:t>
            </w:r>
            <w:r w:rsidRPr="00CF69FC">
              <w:rPr>
                <w:rFonts w:ascii="Arial" w:hAnsi="Arial" w:cs="Arial"/>
                <w:i/>
                <w:iCs/>
                <w:sz w:val="24"/>
                <w:szCs w:val="24"/>
              </w:rPr>
              <w:t xml:space="preserve"> be proportionate to the scale of the development proposed and the likely impact on biodiversity. In most cases, a Preliminary Ecological Appraisal (PEA) should be provided and should inform further surveys. Where a proposal is likely to affect protected or priority species and/or habitats, the applicant </w:t>
            </w:r>
            <w:r w:rsidR="002C628A" w:rsidRPr="00CF69FC">
              <w:rPr>
                <w:rFonts w:ascii="Arial" w:hAnsi="Arial" w:cs="Arial"/>
                <w:i/>
                <w:iCs/>
                <w:sz w:val="24"/>
                <w:szCs w:val="24"/>
              </w:rPr>
              <w:t>should</w:t>
            </w:r>
            <w:r w:rsidRPr="00CF69FC">
              <w:rPr>
                <w:rFonts w:ascii="Arial" w:hAnsi="Arial" w:cs="Arial"/>
                <w:i/>
                <w:iCs/>
                <w:sz w:val="24"/>
                <w:szCs w:val="24"/>
              </w:rPr>
              <w:t xml:space="preserve"> submit a Protected Species Survey and Assessment and/or an Ecological Impact Assessment.</w:t>
            </w:r>
          </w:p>
          <w:p w14:paraId="733A501F" w14:textId="77777777" w:rsidR="00FA1F6F" w:rsidRPr="00CF69FC" w:rsidRDefault="00FA1F6F" w:rsidP="00FA1F6F">
            <w:pPr>
              <w:pStyle w:val="TableStyle2"/>
              <w:tabs>
                <w:tab w:val="clear" w:pos="1267"/>
                <w:tab w:val="clear" w:pos="1333"/>
              </w:tabs>
              <w:rPr>
                <w:rFonts w:ascii="Arial" w:hAnsi="Arial" w:cs="Arial"/>
                <w:i/>
                <w:iCs/>
                <w:sz w:val="24"/>
                <w:szCs w:val="24"/>
              </w:rPr>
            </w:pPr>
          </w:p>
          <w:p w14:paraId="1F209CD1" w14:textId="5D04C791" w:rsidR="00FA1F6F" w:rsidRPr="00CF69FC" w:rsidRDefault="00FA1F6F" w:rsidP="00FA1F6F">
            <w:pPr>
              <w:pStyle w:val="TableStyle2"/>
              <w:tabs>
                <w:tab w:val="clear" w:pos="1267"/>
                <w:tab w:val="clear" w:pos="1333"/>
              </w:tabs>
              <w:rPr>
                <w:rFonts w:ascii="Arial" w:hAnsi="Arial" w:cs="Arial"/>
                <w:i/>
                <w:iCs/>
                <w:sz w:val="24"/>
                <w:szCs w:val="24"/>
              </w:rPr>
            </w:pPr>
            <w:r w:rsidRPr="00CF69FC">
              <w:rPr>
                <w:rFonts w:ascii="Arial" w:hAnsi="Arial" w:cs="Arial"/>
                <w:i/>
                <w:iCs/>
                <w:sz w:val="24"/>
                <w:szCs w:val="24"/>
              </w:rPr>
              <w:t xml:space="preserve">Any survey </w:t>
            </w:r>
            <w:r w:rsidR="007971F0">
              <w:rPr>
                <w:rFonts w:ascii="Arial" w:hAnsi="Arial" w:cs="Arial"/>
                <w:i/>
                <w:iCs/>
                <w:sz w:val="24"/>
                <w:szCs w:val="24"/>
              </w:rPr>
              <w:t>must</w:t>
            </w:r>
            <w:r w:rsidRPr="00CF69FC">
              <w:rPr>
                <w:rFonts w:ascii="Arial" w:hAnsi="Arial" w:cs="Arial"/>
                <w:i/>
                <w:iCs/>
                <w:sz w:val="24"/>
                <w:szCs w:val="24"/>
              </w:rPr>
              <w:t xml:space="preserve"> be undertaken and prepared by competent persons (for example a suitably qualified ecologist who is a member of the Chartered Institute of Ecology and Environmental Management (CIEEM)), with suitable qualifications and experience and must be carried out at an appropriate time and month of year, in suitable weather conditions, over a sufficient period of time and using nationally recognised survey guidelines/methods where available and as appropriate.</w:t>
            </w:r>
          </w:p>
          <w:p w14:paraId="412CB29A" w14:textId="77777777" w:rsidR="00FA1F6F" w:rsidRPr="00CF69FC" w:rsidRDefault="00FA1F6F" w:rsidP="00FA1F6F">
            <w:pPr>
              <w:pStyle w:val="TableStyle2"/>
              <w:tabs>
                <w:tab w:val="clear" w:pos="1267"/>
                <w:tab w:val="clear" w:pos="1333"/>
              </w:tabs>
              <w:rPr>
                <w:rFonts w:ascii="Arial" w:hAnsi="Arial" w:cs="Arial"/>
                <w:i/>
                <w:iCs/>
                <w:sz w:val="24"/>
                <w:szCs w:val="24"/>
              </w:rPr>
            </w:pPr>
          </w:p>
          <w:p w14:paraId="2AEC05F2" w14:textId="0C77F05A" w:rsidR="00FA1F6F" w:rsidRPr="00CF69FC" w:rsidRDefault="00FA1F6F" w:rsidP="00FA1F6F">
            <w:pPr>
              <w:pStyle w:val="TableStyle2"/>
              <w:tabs>
                <w:tab w:val="clear" w:pos="1267"/>
                <w:tab w:val="clear" w:pos="1333"/>
              </w:tabs>
              <w:rPr>
                <w:rFonts w:ascii="Arial" w:hAnsi="Arial" w:cs="Arial"/>
                <w:sz w:val="24"/>
                <w:szCs w:val="24"/>
              </w:rPr>
            </w:pPr>
            <w:r w:rsidRPr="00CF69FC">
              <w:rPr>
                <w:rFonts w:ascii="Arial" w:hAnsi="Arial" w:cs="Arial"/>
                <w:i/>
                <w:iCs/>
                <w:sz w:val="24"/>
                <w:szCs w:val="24"/>
              </w:rPr>
              <w:t xml:space="preserve">An ecological report </w:t>
            </w:r>
            <w:r w:rsidR="002C628A" w:rsidRPr="00CF69FC">
              <w:rPr>
                <w:rFonts w:ascii="Arial" w:hAnsi="Arial" w:cs="Arial"/>
                <w:i/>
                <w:iCs/>
                <w:sz w:val="24"/>
                <w:szCs w:val="24"/>
              </w:rPr>
              <w:t>should</w:t>
            </w:r>
            <w:r w:rsidRPr="00CF69FC">
              <w:rPr>
                <w:rFonts w:ascii="Arial" w:hAnsi="Arial" w:cs="Arial"/>
                <w:i/>
                <w:iCs/>
                <w:sz w:val="24"/>
                <w:szCs w:val="24"/>
              </w:rPr>
              <w:t xml:space="preserve"> include information on proposed works that will enhance, </w:t>
            </w:r>
            <w:proofErr w:type="gramStart"/>
            <w:r w:rsidRPr="00CF69FC">
              <w:rPr>
                <w:rFonts w:ascii="Arial" w:hAnsi="Arial" w:cs="Arial"/>
                <w:i/>
                <w:iCs/>
                <w:sz w:val="24"/>
                <w:szCs w:val="24"/>
              </w:rPr>
              <w:t>restore</w:t>
            </w:r>
            <w:proofErr w:type="gramEnd"/>
            <w:r w:rsidRPr="00CF69FC">
              <w:rPr>
                <w:rFonts w:ascii="Arial" w:hAnsi="Arial" w:cs="Arial"/>
                <w:i/>
                <w:iCs/>
                <w:sz w:val="24"/>
                <w:szCs w:val="24"/>
              </w:rPr>
              <w:t xml:space="preserve"> or add to designated sites, priority habitats and features or habitats used by protected or priority species. </w:t>
            </w:r>
            <w:r w:rsidRPr="00CF69FC">
              <w:rPr>
                <w:rFonts w:ascii="Arial" w:hAnsi="Arial" w:cs="Arial"/>
                <w:sz w:val="24"/>
                <w:szCs w:val="24"/>
              </w:rPr>
              <w:t>Refer to the Council’s Delivering Biodiversity Enhancement and Net Gain guidance note for further information and guidance.</w:t>
            </w:r>
          </w:p>
          <w:p w14:paraId="20AAD963" w14:textId="77777777" w:rsidR="00FA1F6F" w:rsidRPr="00CF69FC" w:rsidRDefault="00FA1F6F" w:rsidP="00FA1F6F">
            <w:pPr>
              <w:pStyle w:val="TableStyle2"/>
              <w:tabs>
                <w:tab w:val="clear" w:pos="1267"/>
                <w:tab w:val="clear" w:pos="1333"/>
              </w:tabs>
              <w:rPr>
                <w:rFonts w:ascii="Arial" w:hAnsi="Arial" w:cs="Arial"/>
                <w:sz w:val="24"/>
                <w:szCs w:val="24"/>
              </w:rPr>
            </w:pPr>
          </w:p>
          <w:p w14:paraId="3BACD846" w14:textId="77777777" w:rsidR="00FA1F6F" w:rsidRPr="00CF69FC" w:rsidRDefault="00FA1F6F" w:rsidP="00FA1F6F">
            <w:pPr>
              <w:pStyle w:val="TableStyle2"/>
              <w:tabs>
                <w:tab w:val="clear" w:pos="1267"/>
                <w:tab w:val="clear" w:pos="1333"/>
              </w:tabs>
              <w:rPr>
                <w:rFonts w:ascii="Arial" w:hAnsi="Arial" w:cs="Arial"/>
                <w:i/>
                <w:iCs/>
                <w:sz w:val="24"/>
                <w:szCs w:val="24"/>
              </w:rPr>
            </w:pPr>
            <w:r w:rsidRPr="00CF69FC">
              <w:rPr>
                <w:rFonts w:ascii="Arial" w:hAnsi="Arial" w:cs="Arial"/>
                <w:i/>
                <w:iCs/>
                <w:sz w:val="24"/>
                <w:szCs w:val="24"/>
              </w:rPr>
              <w:t xml:space="preserve">Dependent on the specific site and ecological interest, you may need to provide further details beyond the minimum validation requirements in order for your application to be determined. </w:t>
            </w:r>
          </w:p>
          <w:p w14:paraId="1C09B157" w14:textId="77777777" w:rsidR="00FA1F6F" w:rsidRPr="00CF69FC" w:rsidRDefault="00FA1F6F" w:rsidP="00FA1F6F">
            <w:pPr>
              <w:pStyle w:val="TableStyle2"/>
              <w:tabs>
                <w:tab w:val="clear" w:pos="1267"/>
                <w:tab w:val="clear" w:pos="1333"/>
              </w:tabs>
              <w:rPr>
                <w:rFonts w:ascii="Arial" w:hAnsi="Arial" w:cs="Arial"/>
                <w:i/>
                <w:iCs/>
                <w:sz w:val="24"/>
                <w:szCs w:val="24"/>
              </w:rPr>
            </w:pPr>
          </w:p>
          <w:p w14:paraId="07FD9019" w14:textId="757DB32E" w:rsidR="00FA1F6F" w:rsidRPr="00CF69FC" w:rsidRDefault="00FA1F6F" w:rsidP="00FA1F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i/>
                <w:iCs/>
                <w:sz w:val="24"/>
                <w:szCs w:val="24"/>
              </w:rPr>
            </w:pPr>
            <w:r w:rsidRPr="00CF69FC">
              <w:rPr>
                <w:rFonts w:ascii="Arial" w:hAnsi="Arial" w:cs="Arial"/>
                <w:i/>
                <w:iCs/>
                <w:sz w:val="24"/>
                <w:szCs w:val="24"/>
              </w:rPr>
              <w:t>Where proposals are being made for mitigation and/or compensation measures, information to support those proposals will be needed and must be cross referenced to the plans for approval.</w:t>
            </w:r>
          </w:p>
          <w:p w14:paraId="5AA46E5D" w14:textId="4BDB18DA" w:rsidR="00FA1F6F" w:rsidRPr="00CF69FC" w:rsidRDefault="00FA1F6F" w:rsidP="00FA1F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4"/>
                <w:szCs w:val="24"/>
              </w:rPr>
            </w:pPr>
          </w:p>
        </w:tc>
      </w:tr>
      <w:tr w:rsidR="00FA1F6F" w14:paraId="2ECA8AC3" w14:textId="77777777" w:rsidTr="00FA1F6F">
        <w:trPr>
          <w:trHeight w:val="104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036EC56B" w14:textId="0570C8D8" w:rsidR="00FA1F6F" w:rsidRPr="00F5086A" w:rsidRDefault="00FA1F6F" w:rsidP="00FA1F6F">
            <w:pPr>
              <w:pStyle w:val="TableStyle2"/>
              <w:tabs>
                <w:tab w:val="left" w:pos="920"/>
                <w:tab w:val="left" w:pos="1840"/>
                <w:tab w:val="left" w:pos="2760"/>
              </w:tabs>
              <w:rPr>
                <w:rFonts w:ascii="Arial" w:hAnsi="Arial" w:cs="Arial"/>
                <w:sz w:val="24"/>
                <w:szCs w:val="24"/>
              </w:rPr>
            </w:pPr>
            <w:r>
              <w:rPr>
                <w:rFonts w:ascii="Arial" w:hAnsi="Arial" w:cs="Arial"/>
                <w:sz w:val="24"/>
                <w:szCs w:val="24"/>
              </w:rPr>
              <w:lastRenderedPageBreak/>
              <w:t>Biodiversity Net Gain (BNG) Assessment</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1EBD0F2E" w14:textId="3231FF1C" w:rsidR="00FA1F6F" w:rsidRPr="00CF69FC" w:rsidRDefault="00FA1F6F" w:rsidP="00FA1F6F">
            <w:pPr>
              <w:pStyle w:val="TableStyle2"/>
              <w:tabs>
                <w:tab w:val="clear" w:pos="1267"/>
                <w:tab w:val="clear" w:pos="1333"/>
              </w:tabs>
              <w:rPr>
                <w:rFonts w:ascii="Arial" w:hAnsi="Arial" w:cs="Arial"/>
                <w:b/>
                <w:bCs/>
                <w:sz w:val="24"/>
                <w:szCs w:val="24"/>
                <w:lang w:val="en-US"/>
              </w:rPr>
            </w:pPr>
            <w:r w:rsidRPr="00CF69FC">
              <w:rPr>
                <w:rFonts w:ascii="Arial" w:hAnsi="Arial" w:cs="Arial"/>
                <w:b/>
                <w:bCs/>
                <w:sz w:val="24"/>
                <w:szCs w:val="24"/>
                <w:lang w:val="en-US"/>
              </w:rPr>
              <w:t xml:space="preserve">All qualifying major applications, small site applications (from April 2024) and Nationally Significant Infrastructure Projects (by November 2025) must be accompanied by a Biodiversity Net Gain Assessment. </w:t>
            </w:r>
          </w:p>
          <w:p w14:paraId="55FC10A8" w14:textId="77777777" w:rsidR="00FA1F6F" w:rsidRPr="00CF69FC" w:rsidRDefault="00FA1F6F" w:rsidP="00FA1F6F">
            <w:pPr>
              <w:pStyle w:val="TableStyle2"/>
              <w:tabs>
                <w:tab w:val="clear" w:pos="1267"/>
                <w:tab w:val="clear" w:pos="1333"/>
              </w:tabs>
              <w:rPr>
                <w:rFonts w:ascii="Arial" w:hAnsi="Arial" w:cs="Arial"/>
                <w:b/>
                <w:bCs/>
                <w:sz w:val="24"/>
                <w:szCs w:val="24"/>
                <w:lang w:val="en-US"/>
              </w:rPr>
            </w:pPr>
          </w:p>
          <w:p w14:paraId="757636C9" w14:textId="77777777" w:rsidR="00984D9D" w:rsidRDefault="00984D9D" w:rsidP="00984D9D">
            <w:pPr>
              <w:pStyle w:val="TableStyle2"/>
              <w:tabs>
                <w:tab w:val="clear" w:pos="1267"/>
                <w:tab w:val="clear" w:pos="1333"/>
              </w:tabs>
              <w:rPr>
                <w:rFonts w:ascii="Arial" w:hAnsi="Arial" w:cs="Arial"/>
                <w:i/>
                <w:iCs/>
                <w:sz w:val="24"/>
                <w:szCs w:val="24"/>
                <w:lang w:val="en-US"/>
              </w:rPr>
            </w:pPr>
            <w:r>
              <w:rPr>
                <w:rFonts w:ascii="Arial" w:hAnsi="Arial" w:cs="Arial"/>
                <w:i/>
                <w:iCs/>
                <w:sz w:val="24"/>
                <w:szCs w:val="24"/>
                <w:lang w:val="en-US"/>
              </w:rPr>
              <w:t>All applications should be accompanied by a completed Biodiversity Net Gain Self-Assessment Form (available on the council’s website).</w:t>
            </w:r>
          </w:p>
          <w:p w14:paraId="2ACF8035" w14:textId="77777777" w:rsidR="00984D9D" w:rsidRDefault="00984D9D" w:rsidP="00FA1F6F">
            <w:pPr>
              <w:pStyle w:val="TableStyle2"/>
              <w:tabs>
                <w:tab w:val="clear" w:pos="1267"/>
                <w:tab w:val="clear" w:pos="1333"/>
              </w:tabs>
              <w:rPr>
                <w:rFonts w:ascii="Arial" w:hAnsi="Arial" w:cs="Arial"/>
                <w:i/>
                <w:iCs/>
                <w:sz w:val="24"/>
                <w:szCs w:val="24"/>
                <w:lang w:val="en-US"/>
              </w:rPr>
            </w:pPr>
          </w:p>
          <w:p w14:paraId="4217D8AB" w14:textId="10FBE6BC" w:rsidR="00FA1F6F" w:rsidRPr="00CF69FC" w:rsidRDefault="00FA1F6F" w:rsidP="00FA1F6F">
            <w:pPr>
              <w:pStyle w:val="TableStyle2"/>
              <w:tabs>
                <w:tab w:val="clear" w:pos="1267"/>
                <w:tab w:val="clear" w:pos="1333"/>
              </w:tabs>
              <w:rPr>
                <w:rFonts w:ascii="Arial" w:hAnsi="Arial" w:cs="Arial"/>
                <w:i/>
                <w:iCs/>
                <w:sz w:val="24"/>
                <w:szCs w:val="24"/>
                <w:lang w:val="en-US"/>
              </w:rPr>
            </w:pPr>
            <w:r w:rsidRPr="00CF69FC">
              <w:rPr>
                <w:rFonts w:ascii="Arial" w:hAnsi="Arial" w:cs="Arial"/>
                <w:i/>
                <w:iCs/>
                <w:sz w:val="24"/>
                <w:szCs w:val="24"/>
                <w:lang w:val="en-US"/>
              </w:rPr>
              <w:t>All qualifying applications should be submitted with a defined set of Biodiversity Gain Information at the planning application stage. Biodiversity Gain Information should include:</w:t>
            </w:r>
          </w:p>
          <w:p w14:paraId="27DFF795" w14:textId="77777777" w:rsidR="00FA1F6F" w:rsidRPr="00CF69FC" w:rsidRDefault="00FA1F6F" w:rsidP="00FA1F6F">
            <w:pPr>
              <w:pStyle w:val="TableStyle2"/>
              <w:tabs>
                <w:tab w:val="clear" w:pos="1267"/>
                <w:tab w:val="clear" w:pos="1333"/>
              </w:tabs>
              <w:rPr>
                <w:rFonts w:ascii="Arial" w:hAnsi="Arial" w:cs="Arial"/>
                <w:sz w:val="24"/>
                <w:szCs w:val="24"/>
                <w:lang w:val="en-US"/>
              </w:rPr>
            </w:pPr>
          </w:p>
          <w:p w14:paraId="5629D257" w14:textId="77777777" w:rsidR="00FA1F6F" w:rsidRPr="00CF69FC" w:rsidRDefault="00FA1F6F" w:rsidP="007C5775">
            <w:pPr>
              <w:pStyle w:val="TableStyle2"/>
              <w:numPr>
                <w:ilvl w:val="0"/>
                <w:numId w:val="22"/>
              </w:numPr>
              <w:tabs>
                <w:tab w:val="clear" w:pos="1267"/>
                <w:tab w:val="clear" w:pos="1333"/>
              </w:tabs>
              <w:ind w:left="364" w:hanging="283"/>
              <w:rPr>
                <w:rFonts w:ascii="Arial" w:hAnsi="Arial" w:cs="Arial"/>
                <w:i/>
                <w:iCs/>
                <w:sz w:val="24"/>
                <w:szCs w:val="24"/>
                <w:lang w:val="en-US"/>
              </w:rPr>
            </w:pPr>
            <w:r w:rsidRPr="00CF69FC">
              <w:rPr>
                <w:rFonts w:ascii="Arial" w:hAnsi="Arial" w:cs="Arial"/>
                <w:i/>
                <w:iCs/>
                <w:sz w:val="24"/>
                <w:szCs w:val="24"/>
                <w:lang w:val="en-US"/>
              </w:rPr>
              <w:t>Appropriate Biodiversity Survey and Assessment Reports (such as Preliminary Ecological Appraisal, Ecological Impact Assessment, Protected Species Surveys)</w:t>
            </w:r>
          </w:p>
          <w:p w14:paraId="007612A6" w14:textId="7AA3C29B" w:rsidR="00FA1F6F" w:rsidRPr="00CF69FC" w:rsidRDefault="00FA1F6F" w:rsidP="007C5775">
            <w:pPr>
              <w:pStyle w:val="TableStyle2"/>
              <w:numPr>
                <w:ilvl w:val="0"/>
                <w:numId w:val="22"/>
              </w:numPr>
              <w:tabs>
                <w:tab w:val="clear" w:pos="1267"/>
                <w:tab w:val="clear" w:pos="1333"/>
              </w:tabs>
              <w:ind w:left="364" w:hanging="283"/>
              <w:rPr>
                <w:rFonts w:ascii="Arial" w:hAnsi="Arial" w:cs="Arial"/>
                <w:i/>
                <w:iCs/>
                <w:sz w:val="24"/>
                <w:szCs w:val="24"/>
                <w:lang w:val="en-US"/>
              </w:rPr>
            </w:pPr>
            <w:r w:rsidRPr="00CF69FC">
              <w:rPr>
                <w:rFonts w:ascii="Arial" w:hAnsi="Arial" w:cs="Arial"/>
                <w:i/>
                <w:iCs/>
                <w:sz w:val="24"/>
                <w:szCs w:val="24"/>
                <w:lang w:val="en-US"/>
              </w:rPr>
              <w:t xml:space="preserve">Biodiversity Gain Information including a BNG Statement/BNG Design Stage Report, with accompanying metric calculations and GIS habitat plans compatible with QGIS (e.g. QGIS </w:t>
            </w:r>
            <w:proofErr w:type="spellStart"/>
            <w:r w:rsidRPr="00CF69FC">
              <w:rPr>
                <w:rFonts w:ascii="Arial" w:hAnsi="Arial" w:cs="Arial"/>
                <w:i/>
                <w:iCs/>
                <w:sz w:val="24"/>
                <w:szCs w:val="24"/>
                <w:lang w:val="en-US"/>
              </w:rPr>
              <w:t>geopackage</w:t>
            </w:r>
            <w:proofErr w:type="spellEnd"/>
            <w:r w:rsidRPr="00CF69FC">
              <w:rPr>
                <w:rFonts w:ascii="Arial" w:hAnsi="Arial" w:cs="Arial"/>
                <w:i/>
                <w:iCs/>
                <w:sz w:val="24"/>
                <w:szCs w:val="24"/>
                <w:lang w:val="en-US"/>
              </w:rPr>
              <w:t xml:space="preserve">)  </w:t>
            </w:r>
          </w:p>
          <w:p w14:paraId="4CB62A11" w14:textId="77777777" w:rsidR="00FA1F6F" w:rsidRPr="00CF69FC" w:rsidRDefault="00FA1F6F" w:rsidP="007C5775">
            <w:pPr>
              <w:pStyle w:val="TableStyle2"/>
              <w:numPr>
                <w:ilvl w:val="0"/>
                <w:numId w:val="22"/>
              </w:numPr>
              <w:tabs>
                <w:tab w:val="clear" w:pos="1267"/>
                <w:tab w:val="clear" w:pos="1333"/>
              </w:tabs>
              <w:ind w:left="364" w:hanging="283"/>
              <w:rPr>
                <w:rFonts w:ascii="Arial" w:hAnsi="Arial" w:cs="Arial"/>
                <w:i/>
                <w:iCs/>
                <w:sz w:val="24"/>
                <w:szCs w:val="24"/>
                <w:lang w:val="en-US"/>
              </w:rPr>
            </w:pPr>
            <w:r w:rsidRPr="00CF69FC">
              <w:rPr>
                <w:rFonts w:ascii="Arial" w:hAnsi="Arial" w:cs="Arial"/>
                <w:i/>
                <w:iCs/>
                <w:sz w:val="24"/>
                <w:szCs w:val="24"/>
                <w:lang w:val="en-US"/>
              </w:rPr>
              <w:t xml:space="preserve">Where there is a significant increase of on-site biodiversity enhancements, a draft Habitat Management and Monitoring Plan covering a period of no less than 30 years after the completion of the </w:t>
            </w:r>
            <w:proofErr w:type="gramStart"/>
            <w:r w:rsidRPr="00CF69FC">
              <w:rPr>
                <w:rFonts w:ascii="Arial" w:hAnsi="Arial" w:cs="Arial"/>
                <w:i/>
                <w:iCs/>
                <w:sz w:val="24"/>
                <w:szCs w:val="24"/>
                <w:lang w:val="en-US"/>
              </w:rPr>
              <w:t>development</w:t>
            </w:r>
            <w:proofErr w:type="gramEnd"/>
          </w:p>
          <w:p w14:paraId="0378BE20" w14:textId="77777777" w:rsidR="00FA1F6F" w:rsidRPr="00CF69FC" w:rsidRDefault="00FA1F6F" w:rsidP="007C5775">
            <w:pPr>
              <w:pStyle w:val="TableStyle2"/>
              <w:numPr>
                <w:ilvl w:val="0"/>
                <w:numId w:val="22"/>
              </w:numPr>
              <w:tabs>
                <w:tab w:val="clear" w:pos="1267"/>
                <w:tab w:val="clear" w:pos="1333"/>
              </w:tabs>
              <w:ind w:left="364" w:hanging="283"/>
              <w:rPr>
                <w:rFonts w:ascii="Arial" w:hAnsi="Arial" w:cs="Arial"/>
                <w:i/>
                <w:iCs/>
                <w:sz w:val="24"/>
                <w:szCs w:val="24"/>
                <w:lang w:val="en-US"/>
              </w:rPr>
            </w:pPr>
            <w:r w:rsidRPr="00CF69FC">
              <w:rPr>
                <w:rFonts w:ascii="Arial" w:hAnsi="Arial" w:cs="Arial"/>
                <w:i/>
                <w:iCs/>
                <w:sz w:val="24"/>
                <w:szCs w:val="24"/>
                <w:lang w:val="en-US"/>
              </w:rPr>
              <w:t xml:space="preserve">Where significant on-site habitat enhancements are proposed and/or an off-site biodiversity gain site will be required, then draft heads of terms clearly setting out the obligations that are likely to be bound in a section 106 </w:t>
            </w:r>
            <w:proofErr w:type="gramStart"/>
            <w:r w:rsidRPr="00CF69FC">
              <w:rPr>
                <w:rFonts w:ascii="Arial" w:hAnsi="Arial" w:cs="Arial"/>
                <w:i/>
                <w:iCs/>
                <w:sz w:val="24"/>
                <w:szCs w:val="24"/>
                <w:lang w:val="en-US"/>
              </w:rPr>
              <w:t>agreement</w:t>
            </w:r>
            <w:proofErr w:type="gramEnd"/>
          </w:p>
          <w:p w14:paraId="7FB2A49C" w14:textId="77777777" w:rsidR="00FA1F6F" w:rsidRPr="00CF69FC" w:rsidRDefault="00FA1F6F" w:rsidP="00FA1F6F">
            <w:pPr>
              <w:pStyle w:val="TableStyle2"/>
              <w:tabs>
                <w:tab w:val="clear" w:pos="1267"/>
                <w:tab w:val="clear" w:pos="1333"/>
              </w:tabs>
              <w:rPr>
                <w:rFonts w:ascii="Arial" w:hAnsi="Arial" w:cs="Arial"/>
                <w:i/>
                <w:iCs/>
                <w:sz w:val="24"/>
                <w:szCs w:val="24"/>
                <w:lang w:val="en-US"/>
              </w:rPr>
            </w:pPr>
          </w:p>
          <w:p w14:paraId="0361EB36" w14:textId="77777777" w:rsidR="00FA1F6F" w:rsidRPr="00CF69FC" w:rsidRDefault="00FA1F6F" w:rsidP="00FA1F6F">
            <w:pPr>
              <w:pStyle w:val="TableStyle2"/>
              <w:tabs>
                <w:tab w:val="clear" w:pos="1267"/>
                <w:tab w:val="clear" w:pos="1333"/>
              </w:tabs>
              <w:rPr>
                <w:rFonts w:ascii="Arial" w:hAnsi="Arial" w:cs="Arial"/>
                <w:i/>
                <w:iCs/>
                <w:sz w:val="24"/>
                <w:szCs w:val="24"/>
                <w:lang w:val="en-US"/>
              </w:rPr>
            </w:pPr>
            <w:r w:rsidRPr="00CF69FC">
              <w:rPr>
                <w:rFonts w:ascii="Arial" w:hAnsi="Arial" w:cs="Arial"/>
                <w:i/>
                <w:iCs/>
                <w:sz w:val="24"/>
                <w:szCs w:val="24"/>
                <w:lang w:val="en-US"/>
              </w:rPr>
              <w:t xml:space="preserve">A Biodiversity Gain Plan will be submitted as a post-permission document and must be approved in writing by the local planning authority before development can commence. </w:t>
            </w:r>
          </w:p>
          <w:p w14:paraId="2EA3D846" w14:textId="77777777" w:rsidR="00FA1F6F" w:rsidRPr="00CF69FC" w:rsidRDefault="00FA1F6F" w:rsidP="00FA1F6F">
            <w:pPr>
              <w:pStyle w:val="TableStyle2"/>
              <w:tabs>
                <w:tab w:val="clear" w:pos="1267"/>
                <w:tab w:val="clear" w:pos="1333"/>
              </w:tabs>
              <w:rPr>
                <w:rFonts w:ascii="Arial" w:hAnsi="Arial" w:cs="Arial"/>
                <w:i/>
                <w:iCs/>
                <w:sz w:val="24"/>
                <w:szCs w:val="24"/>
                <w:lang w:val="en-US"/>
              </w:rPr>
            </w:pPr>
          </w:p>
          <w:p w14:paraId="789696BF" w14:textId="3E72FEEB" w:rsidR="00FA1F6F" w:rsidRPr="00CF69FC" w:rsidRDefault="00FA1F6F" w:rsidP="00FA1F6F">
            <w:pPr>
              <w:pStyle w:val="TableStyle2"/>
              <w:tabs>
                <w:tab w:val="clear" w:pos="1267"/>
                <w:tab w:val="clear" w:pos="1333"/>
              </w:tabs>
              <w:rPr>
                <w:rFonts w:ascii="Arial" w:hAnsi="Arial" w:cs="Arial"/>
                <w:i/>
                <w:iCs/>
                <w:sz w:val="24"/>
                <w:szCs w:val="24"/>
                <w:lang w:val="en-US"/>
              </w:rPr>
            </w:pPr>
            <w:r w:rsidRPr="00CF69FC">
              <w:rPr>
                <w:rFonts w:ascii="Arial" w:hAnsi="Arial" w:cs="Arial"/>
                <w:i/>
                <w:iCs/>
                <w:sz w:val="24"/>
                <w:szCs w:val="24"/>
                <w:lang w:val="en-US"/>
              </w:rPr>
              <w:t>A Habitat Management and Monitoring Plan must accompany the Biodiversity Gain Plan for all off-site gains and significant on-site enhancements.</w:t>
            </w:r>
          </w:p>
          <w:p w14:paraId="5E8937E1" w14:textId="77777777" w:rsidR="00FA1F6F" w:rsidRPr="00CF69FC" w:rsidRDefault="00FA1F6F" w:rsidP="00FA1F6F">
            <w:pPr>
              <w:pStyle w:val="TableStyle2"/>
              <w:tabs>
                <w:tab w:val="clear" w:pos="1267"/>
                <w:tab w:val="clear" w:pos="1333"/>
              </w:tabs>
              <w:rPr>
                <w:rFonts w:ascii="Arial" w:hAnsi="Arial" w:cs="Arial"/>
                <w:sz w:val="24"/>
                <w:szCs w:val="24"/>
                <w:lang w:val="en-US"/>
              </w:rPr>
            </w:pPr>
          </w:p>
          <w:p w14:paraId="51319498" w14:textId="05B99DA8" w:rsidR="00FA1F6F" w:rsidRPr="00CF69FC" w:rsidRDefault="00FA1F6F" w:rsidP="00FA1F6F">
            <w:pPr>
              <w:pStyle w:val="TableStyle2"/>
              <w:tabs>
                <w:tab w:val="clear" w:pos="1267"/>
                <w:tab w:val="clear" w:pos="1333"/>
              </w:tabs>
              <w:rPr>
                <w:rFonts w:ascii="Arial" w:hAnsi="Arial" w:cs="Arial"/>
                <w:sz w:val="24"/>
                <w:szCs w:val="24"/>
                <w:lang w:val="en-US"/>
              </w:rPr>
            </w:pPr>
            <w:r w:rsidRPr="00CF69FC">
              <w:rPr>
                <w:rFonts w:ascii="Arial" w:hAnsi="Arial" w:cs="Arial"/>
                <w:sz w:val="24"/>
                <w:szCs w:val="24"/>
                <w:lang w:val="en-US"/>
              </w:rPr>
              <w:t xml:space="preserve">Further information and guidance on BNG </w:t>
            </w:r>
            <w:proofErr w:type="gramStart"/>
            <w:r w:rsidRPr="00CF69FC">
              <w:rPr>
                <w:rFonts w:ascii="Arial" w:hAnsi="Arial" w:cs="Arial"/>
                <w:sz w:val="24"/>
                <w:szCs w:val="24"/>
                <w:lang w:val="en-US"/>
              </w:rPr>
              <w:t>is</w:t>
            </w:r>
            <w:proofErr w:type="gramEnd"/>
            <w:r w:rsidRPr="00CF69FC">
              <w:rPr>
                <w:rFonts w:ascii="Arial" w:hAnsi="Arial" w:cs="Arial"/>
                <w:sz w:val="24"/>
                <w:szCs w:val="24"/>
                <w:lang w:val="en-US"/>
              </w:rPr>
              <w:t xml:space="preserve"> provided within the Council’s Delivering Biodiversity Enhancement and Net Gain guidance note.</w:t>
            </w:r>
          </w:p>
          <w:p w14:paraId="761E6D99" w14:textId="77777777" w:rsidR="00FA1F6F" w:rsidRPr="00CF69FC" w:rsidRDefault="00FA1F6F" w:rsidP="00FA1F6F">
            <w:pPr>
              <w:pStyle w:val="TableStyle2"/>
              <w:tabs>
                <w:tab w:val="clear" w:pos="1267"/>
                <w:tab w:val="clear" w:pos="1333"/>
              </w:tabs>
              <w:rPr>
                <w:rFonts w:ascii="Arial" w:hAnsi="Arial" w:cs="Arial"/>
                <w:sz w:val="24"/>
                <w:szCs w:val="24"/>
                <w:lang w:val="en-US"/>
              </w:rPr>
            </w:pPr>
          </w:p>
          <w:p w14:paraId="085F7362" w14:textId="77777777" w:rsidR="00FA1F6F" w:rsidRPr="00CF69FC" w:rsidRDefault="00FA1F6F" w:rsidP="00FA1F6F">
            <w:pPr>
              <w:pStyle w:val="TableStyle2"/>
              <w:tabs>
                <w:tab w:val="clear" w:pos="1267"/>
                <w:tab w:val="clear" w:pos="1333"/>
              </w:tabs>
              <w:rPr>
                <w:rFonts w:ascii="Arial" w:hAnsi="Arial" w:cs="Arial"/>
                <w:sz w:val="24"/>
                <w:szCs w:val="24"/>
                <w:lang w:val="en-US"/>
              </w:rPr>
            </w:pPr>
            <w:r w:rsidRPr="00CF69FC">
              <w:rPr>
                <w:rFonts w:ascii="Arial" w:hAnsi="Arial" w:cs="Arial"/>
                <w:sz w:val="24"/>
                <w:szCs w:val="24"/>
                <w:lang w:val="en-US"/>
              </w:rPr>
              <w:t>Exemptions from the BNG requirement:</w:t>
            </w:r>
          </w:p>
          <w:p w14:paraId="72BD338F" w14:textId="77777777" w:rsidR="00FA1F6F" w:rsidRPr="00CF69FC" w:rsidRDefault="00FA1F6F" w:rsidP="007C5775">
            <w:pPr>
              <w:pStyle w:val="TableStyle2"/>
              <w:numPr>
                <w:ilvl w:val="0"/>
                <w:numId w:val="21"/>
              </w:numPr>
              <w:tabs>
                <w:tab w:val="clear" w:pos="1267"/>
                <w:tab w:val="clear" w:pos="1333"/>
              </w:tabs>
              <w:ind w:left="364" w:hanging="283"/>
              <w:rPr>
                <w:rFonts w:ascii="Arial" w:hAnsi="Arial" w:cs="Arial"/>
                <w:sz w:val="24"/>
                <w:szCs w:val="24"/>
                <w:lang w:val="en-US"/>
              </w:rPr>
            </w:pPr>
            <w:r w:rsidRPr="00CF69FC">
              <w:rPr>
                <w:rFonts w:ascii="Arial" w:hAnsi="Arial" w:cs="Arial"/>
                <w:sz w:val="24"/>
                <w:szCs w:val="24"/>
                <w:lang w:val="en-US"/>
              </w:rPr>
              <w:lastRenderedPageBreak/>
              <w:t xml:space="preserve">Development that does not impact a priority habitat and impacts less than 25 square </w:t>
            </w:r>
            <w:proofErr w:type="spellStart"/>
            <w:r w:rsidRPr="00CF69FC">
              <w:rPr>
                <w:rFonts w:ascii="Arial" w:hAnsi="Arial" w:cs="Arial"/>
                <w:sz w:val="24"/>
                <w:szCs w:val="24"/>
                <w:lang w:val="en-US"/>
              </w:rPr>
              <w:t>metres</w:t>
            </w:r>
            <w:proofErr w:type="spellEnd"/>
            <w:r w:rsidRPr="00CF69FC">
              <w:rPr>
                <w:rFonts w:ascii="Arial" w:hAnsi="Arial" w:cs="Arial"/>
                <w:sz w:val="24"/>
                <w:szCs w:val="24"/>
                <w:lang w:val="en-US"/>
              </w:rPr>
              <w:t xml:space="preserve"> of habitat, or 5 </w:t>
            </w:r>
            <w:proofErr w:type="spellStart"/>
            <w:r w:rsidRPr="00CF69FC">
              <w:rPr>
                <w:rFonts w:ascii="Arial" w:hAnsi="Arial" w:cs="Arial"/>
                <w:sz w:val="24"/>
                <w:szCs w:val="24"/>
                <w:lang w:val="en-US"/>
              </w:rPr>
              <w:t>metres</w:t>
            </w:r>
            <w:proofErr w:type="spellEnd"/>
            <w:r w:rsidRPr="00CF69FC">
              <w:rPr>
                <w:rFonts w:ascii="Arial" w:hAnsi="Arial" w:cs="Arial"/>
                <w:sz w:val="24"/>
                <w:szCs w:val="24"/>
                <w:lang w:val="en-US"/>
              </w:rPr>
              <w:t xml:space="preserve"> of linear habitats such as </w:t>
            </w:r>
            <w:proofErr w:type="gramStart"/>
            <w:r w:rsidRPr="00CF69FC">
              <w:rPr>
                <w:rFonts w:ascii="Arial" w:hAnsi="Arial" w:cs="Arial"/>
                <w:sz w:val="24"/>
                <w:szCs w:val="24"/>
                <w:lang w:val="en-US"/>
              </w:rPr>
              <w:t>hedgerows</w:t>
            </w:r>
            <w:proofErr w:type="gramEnd"/>
          </w:p>
          <w:p w14:paraId="4672533A" w14:textId="77777777" w:rsidR="00FA1F6F" w:rsidRPr="00CF69FC" w:rsidRDefault="00FA1F6F" w:rsidP="007C5775">
            <w:pPr>
              <w:pStyle w:val="TableStyle2"/>
              <w:numPr>
                <w:ilvl w:val="0"/>
                <w:numId w:val="21"/>
              </w:numPr>
              <w:tabs>
                <w:tab w:val="clear" w:pos="1267"/>
                <w:tab w:val="clear" w:pos="1333"/>
              </w:tabs>
              <w:ind w:left="364" w:hanging="283"/>
              <w:rPr>
                <w:rFonts w:ascii="Arial" w:hAnsi="Arial" w:cs="Arial"/>
                <w:sz w:val="24"/>
                <w:szCs w:val="24"/>
                <w:lang w:val="en-US"/>
              </w:rPr>
            </w:pPr>
            <w:r w:rsidRPr="00CF69FC">
              <w:rPr>
                <w:rFonts w:ascii="Arial" w:hAnsi="Arial" w:cs="Arial"/>
                <w:sz w:val="24"/>
                <w:szCs w:val="24"/>
                <w:lang w:val="en-US"/>
              </w:rPr>
              <w:t>Biodiversity gain sites (where habitats are being enhanced for wildlife)</w:t>
            </w:r>
          </w:p>
          <w:p w14:paraId="0FA25FE3" w14:textId="6C9D0E9B" w:rsidR="00FA1F6F" w:rsidRPr="00CF69FC" w:rsidRDefault="00FA1F6F" w:rsidP="007C5775">
            <w:pPr>
              <w:pStyle w:val="TableStyle2"/>
              <w:numPr>
                <w:ilvl w:val="0"/>
                <w:numId w:val="21"/>
              </w:numPr>
              <w:tabs>
                <w:tab w:val="clear" w:pos="1267"/>
                <w:tab w:val="clear" w:pos="1333"/>
              </w:tabs>
              <w:ind w:left="364" w:hanging="283"/>
              <w:rPr>
                <w:rFonts w:ascii="Arial" w:hAnsi="Arial" w:cs="Arial"/>
                <w:sz w:val="24"/>
                <w:szCs w:val="24"/>
                <w:lang w:val="en-US"/>
              </w:rPr>
            </w:pPr>
            <w:r w:rsidRPr="00CF69FC">
              <w:rPr>
                <w:rFonts w:ascii="Arial" w:hAnsi="Arial" w:cs="Arial"/>
                <w:sz w:val="24"/>
                <w:szCs w:val="24"/>
                <w:lang w:val="en-US"/>
              </w:rPr>
              <w:t xml:space="preserve">Development related to the </w:t>
            </w:r>
            <w:proofErr w:type="gramStart"/>
            <w:r w:rsidRPr="00CF69FC">
              <w:rPr>
                <w:rFonts w:ascii="Arial" w:hAnsi="Arial" w:cs="Arial"/>
                <w:sz w:val="24"/>
                <w:szCs w:val="24"/>
                <w:lang w:val="en-US"/>
              </w:rPr>
              <w:t>high speed</w:t>
            </w:r>
            <w:proofErr w:type="gramEnd"/>
            <w:r w:rsidRPr="00CF69FC">
              <w:rPr>
                <w:rFonts w:ascii="Arial" w:hAnsi="Arial" w:cs="Arial"/>
                <w:sz w:val="24"/>
                <w:szCs w:val="24"/>
                <w:lang w:val="en-US"/>
              </w:rPr>
              <w:t xml:space="preserve"> railway transport network</w:t>
            </w:r>
          </w:p>
          <w:p w14:paraId="17639401" w14:textId="5FABD8B6" w:rsidR="00FA1F6F" w:rsidRPr="00CF69FC" w:rsidRDefault="00FA1F6F" w:rsidP="007C5775">
            <w:pPr>
              <w:pStyle w:val="TableStyle2"/>
              <w:numPr>
                <w:ilvl w:val="0"/>
                <w:numId w:val="21"/>
              </w:numPr>
              <w:tabs>
                <w:tab w:val="clear" w:pos="1267"/>
                <w:tab w:val="clear" w:pos="1333"/>
              </w:tabs>
              <w:ind w:left="364" w:hanging="283"/>
              <w:rPr>
                <w:rFonts w:ascii="Arial" w:hAnsi="Arial" w:cs="Arial"/>
                <w:sz w:val="24"/>
                <w:szCs w:val="24"/>
                <w:lang w:val="en-US"/>
              </w:rPr>
            </w:pPr>
            <w:r w:rsidRPr="00CF69FC">
              <w:rPr>
                <w:rFonts w:ascii="Arial" w:hAnsi="Arial" w:cs="Arial"/>
                <w:sz w:val="24"/>
                <w:szCs w:val="24"/>
                <w:lang w:val="en-US"/>
              </w:rPr>
              <w:t xml:space="preserve">Development granted planning permission by a development order under section </w:t>
            </w:r>
            <w:proofErr w:type="gramStart"/>
            <w:r w:rsidRPr="00CF69FC">
              <w:rPr>
                <w:rFonts w:ascii="Arial" w:hAnsi="Arial" w:cs="Arial"/>
                <w:sz w:val="24"/>
                <w:szCs w:val="24"/>
                <w:lang w:val="en-US"/>
              </w:rPr>
              <w:t>59</w:t>
            </w:r>
            <w:proofErr w:type="gramEnd"/>
          </w:p>
          <w:p w14:paraId="2AEFA852" w14:textId="77777777" w:rsidR="00FA1F6F" w:rsidRPr="00CF69FC" w:rsidRDefault="00FA1F6F" w:rsidP="00FA1F6F">
            <w:pPr>
              <w:pStyle w:val="TableStyle2"/>
              <w:tabs>
                <w:tab w:val="clear" w:pos="1267"/>
                <w:tab w:val="clear" w:pos="1333"/>
              </w:tabs>
              <w:rPr>
                <w:rFonts w:ascii="Arial" w:hAnsi="Arial" w:cs="Arial"/>
                <w:sz w:val="24"/>
                <w:szCs w:val="24"/>
                <w:lang w:val="en-US"/>
              </w:rPr>
            </w:pPr>
          </w:p>
          <w:p w14:paraId="5932B6E9" w14:textId="77777777" w:rsidR="00FA1F6F" w:rsidRPr="00CF69FC" w:rsidRDefault="00FA1F6F" w:rsidP="00FA1F6F">
            <w:pPr>
              <w:pStyle w:val="TableStyle2"/>
              <w:tabs>
                <w:tab w:val="clear" w:pos="1267"/>
                <w:tab w:val="clear" w:pos="1333"/>
              </w:tabs>
              <w:rPr>
                <w:rFonts w:ascii="Arial" w:hAnsi="Arial" w:cs="Arial"/>
                <w:i/>
                <w:iCs/>
                <w:sz w:val="24"/>
                <w:szCs w:val="24"/>
                <w:lang w:val="en-US"/>
              </w:rPr>
            </w:pPr>
            <w:r w:rsidRPr="00CF69FC">
              <w:rPr>
                <w:rFonts w:ascii="Arial" w:hAnsi="Arial" w:cs="Arial"/>
                <w:i/>
                <w:iCs/>
                <w:sz w:val="24"/>
                <w:szCs w:val="24"/>
                <w:lang w:val="en-US"/>
              </w:rPr>
              <w:t xml:space="preserve">Being exempt from BNG does not mean the development is exempt from wider nature-related policy requirements. Although a measurable BNG is not required for exempt applications, proposals should still apply the mitigation hierarchy and are expected to incorporate proportionate measures to enhance biodiversity on site wherever possible. Information on enhancement measures should be detailed within the appropriate accompanying biodiversity/ecological assessment and/or shown on the appropriate plans. </w:t>
            </w:r>
          </w:p>
          <w:p w14:paraId="596C766E" w14:textId="77777777" w:rsidR="00FA1F6F" w:rsidRPr="00CF69FC" w:rsidRDefault="00FA1F6F" w:rsidP="00FA1F6F">
            <w:pPr>
              <w:pStyle w:val="TableStyle2"/>
              <w:tabs>
                <w:tab w:val="clear" w:pos="1267"/>
                <w:tab w:val="clear" w:pos="1333"/>
              </w:tabs>
              <w:rPr>
                <w:rFonts w:ascii="Arial" w:hAnsi="Arial" w:cs="Arial"/>
                <w:sz w:val="24"/>
                <w:szCs w:val="24"/>
                <w:lang w:val="en-US"/>
              </w:rPr>
            </w:pPr>
          </w:p>
          <w:p w14:paraId="4B985A3C" w14:textId="25C3B0F3" w:rsidR="00FA1F6F" w:rsidRPr="00CF69FC" w:rsidRDefault="00FA1F6F" w:rsidP="00FA1F6F">
            <w:pPr>
              <w:pStyle w:val="TableStyle2"/>
              <w:tabs>
                <w:tab w:val="clear" w:pos="1267"/>
                <w:tab w:val="clear" w:pos="1333"/>
              </w:tabs>
              <w:rPr>
                <w:rFonts w:ascii="Arial" w:hAnsi="Arial" w:cs="Arial"/>
                <w:b/>
                <w:bCs/>
                <w:sz w:val="24"/>
                <w:szCs w:val="24"/>
              </w:rPr>
            </w:pPr>
            <w:r w:rsidRPr="00CF69FC">
              <w:rPr>
                <w:rFonts w:ascii="Arial" w:hAnsi="Arial" w:cs="Arial"/>
                <w:sz w:val="24"/>
                <w:szCs w:val="24"/>
                <w:lang w:val="en-US"/>
              </w:rPr>
              <w:t>Further information and guidance on biodiversity enhancement measures is provided within the Council’s Delivering Biodiversity Enhancement and Net Gain guidance note</w:t>
            </w:r>
            <w:r w:rsidR="00CF69FC" w:rsidRPr="00CF69FC">
              <w:rPr>
                <w:rFonts w:ascii="Arial" w:hAnsi="Arial" w:cs="Arial"/>
                <w:sz w:val="24"/>
                <w:szCs w:val="24"/>
                <w:lang w:val="en-US"/>
              </w:rPr>
              <w:t>.</w:t>
            </w:r>
          </w:p>
        </w:tc>
      </w:tr>
      <w:tr w:rsidR="00FA1F6F" w14:paraId="59920FEB" w14:textId="77777777" w:rsidTr="00EE13B0">
        <w:trPr>
          <w:trHeight w:val="905"/>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32705CB1" w14:textId="7777777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lastRenderedPageBreak/>
              <w:t xml:space="preserve">Construction Management Plan </w:t>
            </w:r>
          </w:p>
          <w:p w14:paraId="030EA3EA" w14:textId="77777777" w:rsidR="00FA1F6F" w:rsidRPr="0083084E" w:rsidRDefault="00FA1F6F" w:rsidP="00FA1F6F">
            <w:pPr>
              <w:pStyle w:val="TableStyle2"/>
              <w:tabs>
                <w:tab w:val="left" w:pos="920"/>
                <w:tab w:val="left" w:pos="1840"/>
                <w:tab w:val="left" w:pos="2760"/>
              </w:tabs>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BA0B165" w14:textId="4152EBCE"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All major developments in close proximity to sensitive areas (such as houses, schools or medical facilities </w:t>
            </w:r>
            <w:proofErr w:type="spellStart"/>
            <w:r w:rsidRPr="0083084E">
              <w:rPr>
                <w:rFonts w:ascii="Arial" w:hAnsi="Arial" w:cs="Arial"/>
                <w:b/>
                <w:bCs/>
                <w:sz w:val="24"/>
                <w:szCs w:val="24"/>
                <w:lang w:val="en-US"/>
              </w:rPr>
              <w:t>etc</w:t>
            </w:r>
            <w:proofErr w:type="spellEnd"/>
            <w:r w:rsidRPr="0083084E">
              <w:rPr>
                <w:rFonts w:ascii="Arial" w:hAnsi="Arial" w:cs="Arial"/>
                <w:b/>
                <w:bCs/>
                <w:sz w:val="24"/>
                <w:szCs w:val="24"/>
                <w:lang w:val="en-US"/>
              </w:rPr>
              <w:t xml:space="preserve">) and development proposed where there is restricted </w:t>
            </w:r>
            <w:r w:rsidR="00EE13B0" w:rsidRPr="0083084E">
              <w:rPr>
                <w:rFonts w:ascii="Arial" w:hAnsi="Arial" w:cs="Arial"/>
                <w:b/>
                <w:bCs/>
                <w:sz w:val="24"/>
                <w:szCs w:val="24"/>
                <w:lang w:val="en-US"/>
              </w:rPr>
              <w:t>access (</w:t>
            </w:r>
            <w:r w:rsidRPr="0083084E">
              <w:rPr>
                <w:rFonts w:ascii="Arial" w:hAnsi="Arial" w:cs="Arial"/>
                <w:b/>
                <w:bCs/>
                <w:sz w:val="24"/>
                <w:szCs w:val="24"/>
                <w:lang w:val="en-US"/>
              </w:rPr>
              <w:t xml:space="preserve">e.g. </w:t>
            </w:r>
            <w:proofErr w:type="gramStart"/>
            <w:r w:rsidRPr="0083084E">
              <w:rPr>
                <w:rFonts w:ascii="Arial" w:hAnsi="Arial" w:cs="Arial"/>
                <w:b/>
                <w:bCs/>
                <w:sz w:val="24"/>
                <w:szCs w:val="24"/>
                <w:lang w:val="en-US"/>
              </w:rPr>
              <w:t>single track</w:t>
            </w:r>
            <w:proofErr w:type="gramEnd"/>
            <w:r w:rsidRPr="0083084E">
              <w:rPr>
                <w:rFonts w:ascii="Arial" w:hAnsi="Arial" w:cs="Arial"/>
                <w:b/>
                <w:bCs/>
                <w:sz w:val="24"/>
                <w:szCs w:val="24"/>
                <w:lang w:val="en-US"/>
              </w:rPr>
              <w:t xml:space="preserve"> roads accessing the site) and or restricted space on site. </w:t>
            </w:r>
          </w:p>
          <w:p w14:paraId="7EC220EA"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7875BE2B"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r w:rsidRPr="0083084E">
              <w:rPr>
                <w:rFonts w:ascii="Arial" w:hAnsi="Arial" w:cs="Arial"/>
                <w:sz w:val="24"/>
                <w:szCs w:val="24"/>
                <w:lang w:val="en-US"/>
              </w:rPr>
              <w:t xml:space="preserve">Outline applications will not normally require a Construction Management Plan, which can be required by condition. </w:t>
            </w:r>
          </w:p>
          <w:p w14:paraId="580D7FEA"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18F11D6F"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 xml:space="preserve">There are 3 main elements of </w:t>
            </w:r>
            <w:proofErr w:type="gramStart"/>
            <w:r w:rsidRPr="0083084E">
              <w:rPr>
                <w:rFonts w:ascii="Arial" w:hAnsi="Arial" w:cs="Arial"/>
                <w:i/>
                <w:iCs/>
                <w:sz w:val="24"/>
                <w:szCs w:val="24"/>
                <w:lang w:val="en-US"/>
              </w:rPr>
              <w:t>CMP:-</w:t>
            </w:r>
            <w:proofErr w:type="gramEnd"/>
            <w:r w:rsidRPr="0083084E">
              <w:rPr>
                <w:rFonts w:ascii="Arial" w:eastAsia="Helvetica Neue" w:hAnsi="Arial" w:cs="Arial"/>
                <w:i/>
                <w:iCs/>
                <w:sz w:val="24"/>
                <w:szCs w:val="24"/>
              </w:rPr>
              <w:br/>
            </w:r>
            <w:r w:rsidRPr="0083084E">
              <w:rPr>
                <w:rFonts w:ascii="Arial" w:hAnsi="Arial" w:cs="Arial"/>
                <w:i/>
                <w:iCs/>
                <w:sz w:val="24"/>
                <w:szCs w:val="24"/>
                <w:lang w:val="pt-PT"/>
              </w:rPr>
              <w:t xml:space="preserve">1. CMP </w:t>
            </w:r>
            <w:r w:rsidRPr="0083084E">
              <w:rPr>
                <w:rFonts w:ascii="Arial" w:hAnsi="Arial" w:cs="Arial"/>
                <w:i/>
                <w:iCs/>
                <w:sz w:val="24"/>
                <w:szCs w:val="24"/>
              </w:rPr>
              <w:t xml:space="preserve">– </w:t>
            </w:r>
            <w:r w:rsidRPr="0083084E">
              <w:rPr>
                <w:rFonts w:ascii="Arial" w:hAnsi="Arial" w:cs="Arial"/>
                <w:i/>
                <w:iCs/>
                <w:sz w:val="24"/>
                <w:szCs w:val="24"/>
                <w:lang w:val="en-US"/>
              </w:rPr>
              <w:t xml:space="preserve">this looks at the impact on amenities of local residents in relation to noise, fumes, vibration, hours of working, parking congestion, visual harm from temporary buildings </w:t>
            </w:r>
            <w:proofErr w:type="spellStart"/>
            <w:r w:rsidRPr="0083084E">
              <w:rPr>
                <w:rFonts w:ascii="Arial" w:hAnsi="Arial" w:cs="Arial"/>
                <w:i/>
                <w:iCs/>
                <w:sz w:val="24"/>
                <w:szCs w:val="24"/>
                <w:lang w:val="en-US"/>
              </w:rPr>
              <w:t>etc</w:t>
            </w:r>
            <w:proofErr w:type="spellEnd"/>
            <w:r w:rsidRPr="0083084E">
              <w:rPr>
                <w:rFonts w:ascii="Arial" w:hAnsi="Arial" w:cs="Arial"/>
                <w:i/>
                <w:iCs/>
                <w:sz w:val="24"/>
                <w:szCs w:val="24"/>
                <w:lang w:val="en-US"/>
              </w:rPr>
              <w:t>, including the control of dust and dirt, waste handling, noise emissions and hours of operation.</w:t>
            </w:r>
            <w:r w:rsidRPr="0083084E">
              <w:rPr>
                <w:rFonts w:ascii="Arial" w:eastAsia="Helvetica Neue" w:hAnsi="Arial" w:cs="Arial"/>
                <w:i/>
                <w:iCs/>
                <w:sz w:val="24"/>
                <w:szCs w:val="24"/>
              </w:rPr>
              <w:br/>
            </w:r>
            <w:r w:rsidRPr="0083084E">
              <w:rPr>
                <w:rFonts w:ascii="Arial" w:hAnsi="Arial" w:cs="Arial"/>
                <w:i/>
                <w:iCs/>
                <w:sz w:val="24"/>
                <w:szCs w:val="24"/>
                <w:lang w:val="pt-PT"/>
              </w:rPr>
              <w:t xml:space="preserve">2. CEMP </w:t>
            </w:r>
            <w:r w:rsidRPr="0083084E">
              <w:rPr>
                <w:rFonts w:ascii="Arial" w:hAnsi="Arial" w:cs="Arial"/>
                <w:i/>
                <w:iCs/>
                <w:sz w:val="24"/>
                <w:szCs w:val="24"/>
              </w:rPr>
              <w:t xml:space="preserve">– </w:t>
            </w:r>
            <w:r w:rsidRPr="0083084E">
              <w:rPr>
                <w:rFonts w:ascii="Arial" w:hAnsi="Arial" w:cs="Arial"/>
                <w:i/>
                <w:iCs/>
                <w:sz w:val="24"/>
                <w:szCs w:val="24"/>
                <w:lang w:val="en-US"/>
              </w:rPr>
              <w:t xml:space="preserve">Construction Environment Management Plan </w:t>
            </w:r>
            <w:r w:rsidRPr="0083084E">
              <w:rPr>
                <w:rFonts w:ascii="Arial" w:hAnsi="Arial" w:cs="Arial"/>
                <w:i/>
                <w:iCs/>
                <w:sz w:val="24"/>
                <w:szCs w:val="24"/>
              </w:rPr>
              <w:t xml:space="preserve">– </w:t>
            </w:r>
            <w:r w:rsidRPr="0083084E">
              <w:rPr>
                <w:rFonts w:ascii="Arial" w:hAnsi="Arial" w:cs="Arial"/>
                <w:i/>
                <w:iCs/>
                <w:sz w:val="24"/>
                <w:szCs w:val="24"/>
                <w:lang w:val="en-US"/>
              </w:rPr>
              <w:t>which safeguards protected species, the local ecology and retained trees/hedges.</w:t>
            </w:r>
            <w:r w:rsidRPr="0083084E">
              <w:rPr>
                <w:rFonts w:ascii="Arial" w:eastAsia="Helvetica Neue" w:hAnsi="Arial" w:cs="Arial"/>
                <w:i/>
                <w:iCs/>
                <w:sz w:val="24"/>
                <w:szCs w:val="24"/>
              </w:rPr>
              <w:br/>
            </w:r>
            <w:r w:rsidRPr="0083084E">
              <w:rPr>
                <w:rFonts w:ascii="Arial" w:hAnsi="Arial" w:cs="Arial"/>
                <w:i/>
                <w:iCs/>
                <w:sz w:val="24"/>
                <w:szCs w:val="24"/>
                <w:lang w:val="pt-PT"/>
              </w:rPr>
              <w:t xml:space="preserve">3. CTMP </w:t>
            </w:r>
            <w:r w:rsidRPr="0083084E">
              <w:rPr>
                <w:rFonts w:ascii="Arial" w:hAnsi="Arial" w:cs="Arial"/>
                <w:i/>
                <w:iCs/>
                <w:sz w:val="24"/>
                <w:szCs w:val="24"/>
              </w:rPr>
              <w:t xml:space="preserve">– </w:t>
            </w:r>
            <w:r w:rsidRPr="0083084E">
              <w:rPr>
                <w:rFonts w:ascii="Arial" w:hAnsi="Arial" w:cs="Arial"/>
                <w:i/>
                <w:iCs/>
                <w:sz w:val="24"/>
                <w:szCs w:val="24"/>
                <w:lang w:val="en-US"/>
              </w:rPr>
              <w:t xml:space="preserve">Construction Traffic Management Plan </w:t>
            </w:r>
            <w:r w:rsidRPr="0083084E">
              <w:rPr>
                <w:rFonts w:ascii="Arial" w:hAnsi="Arial" w:cs="Arial"/>
                <w:i/>
                <w:iCs/>
                <w:sz w:val="24"/>
                <w:szCs w:val="24"/>
              </w:rPr>
              <w:t xml:space="preserve">– </w:t>
            </w:r>
            <w:r w:rsidRPr="0083084E">
              <w:rPr>
                <w:rFonts w:ascii="Arial" w:hAnsi="Arial" w:cs="Arial"/>
                <w:i/>
                <w:iCs/>
                <w:sz w:val="24"/>
                <w:szCs w:val="24"/>
                <w:lang w:val="en-US"/>
              </w:rPr>
              <w:t xml:space="preserve">which looks at highway safety and congestion implications </w:t>
            </w:r>
            <w:r w:rsidRPr="0083084E">
              <w:rPr>
                <w:rFonts w:ascii="Arial" w:hAnsi="Arial" w:cs="Arial"/>
                <w:i/>
                <w:iCs/>
                <w:sz w:val="24"/>
                <w:szCs w:val="24"/>
                <w:lang w:val="en-US"/>
              </w:rPr>
              <w:lastRenderedPageBreak/>
              <w:t xml:space="preserve">including parking, unloading and storage of plant and materials, security, wheel- washing facilities. </w:t>
            </w:r>
          </w:p>
          <w:p w14:paraId="7502F49A"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p>
          <w:p w14:paraId="58A8AA17" w14:textId="0D6EAA84"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hAnsi="Arial" w:cs="Arial"/>
                <w:i/>
                <w:sz w:val="24"/>
                <w:szCs w:val="24"/>
              </w:rPr>
            </w:pPr>
            <w:r w:rsidRPr="0083084E">
              <w:rPr>
                <w:rFonts w:ascii="Arial" w:hAnsi="Arial" w:cs="Arial"/>
                <w:i/>
                <w:iCs/>
                <w:sz w:val="24"/>
                <w:szCs w:val="24"/>
                <w:lang w:val="en-US"/>
              </w:rPr>
              <w:t>The Construction Management Phase might require all or some of this information depending on circumstances.</w:t>
            </w:r>
          </w:p>
        </w:tc>
      </w:tr>
      <w:tr w:rsidR="00FA1F6F" w14:paraId="696652A3" w14:textId="77777777" w:rsidTr="00FA1F6F">
        <w:trPr>
          <w:trHeight w:val="1472"/>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69903316" w14:textId="7777777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lastRenderedPageBreak/>
              <w:t xml:space="preserve">Contaminated Land Desktop Study/ Remediation Statement </w:t>
            </w:r>
          </w:p>
          <w:p w14:paraId="779E1F9D" w14:textId="77777777" w:rsidR="00FA1F6F" w:rsidRPr="0083084E" w:rsidRDefault="00FA1F6F" w:rsidP="00FA1F6F">
            <w:pPr>
              <w:pStyle w:val="TableStyle2"/>
              <w:tabs>
                <w:tab w:val="clear" w:pos="1267"/>
                <w:tab w:val="clear" w:pos="1333"/>
              </w:tabs>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3E8BE954"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For land where there is the possibility of contamination (including ground/mining gas) from mineral or coal workings, waste disposal, previous development or use or where remediation is required. </w:t>
            </w:r>
          </w:p>
          <w:p w14:paraId="188322C5"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79D99E94" w14:textId="5A9C69E0" w:rsidR="00FA1F6F" w:rsidRPr="0083084E" w:rsidRDefault="00FA1F6F" w:rsidP="00FA1F6F">
            <w:pPr>
              <w:pStyle w:val="TableStyle2"/>
              <w:tabs>
                <w:tab w:val="clear" w:pos="1267"/>
                <w:tab w:val="clear" w:pos="1333"/>
              </w:tabs>
              <w:rPr>
                <w:rFonts w:ascii="Arial" w:hAnsi="Arial" w:cs="Arial"/>
                <w:i/>
                <w:iCs/>
                <w:sz w:val="24"/>
                <w:szCs w:val="24"/>
                <w:lang w:val="en-US"/>
              </w:rPr>
            </w:pPr>
            <w:r w:rsidRPr="0083084E">
              <w:rPr>
                <w:rFonts w:ascii="Arial" w:hAnsi="Arial" w:cs="Arial"/>
                <w:i/>
                <w:iCs/>
                <w:sz w:val="24"/>
                <w:szCs w:val="24"/>
                <w:lang w:val="en-US"/>
              </w:rPr>
              <w:t>All contaminated land assessments shall be prepared by a suitably qualified party and shall be presented as a formal report</w:t>
            </w:r>
            <w:r w:rsidR="00EE13B0">
              <w:rPr>
                <w:rFonts w:ascii="Arial" w:hAnsi="Arial" w:cs="Arial"/>
                <w:i/>
                <w:iCs/>
                <w:sz w:val="24"/>
                <w:szCs w:val="24"/>
                <w:lang w:val="en-US"/>
              </w:rPr>
              <w:t>.</w:t>
            </w:r>
          </w:p>
          <w:p w14:paraId="2CA58AC1" w14:textId="77777777" w:rsidR="00FA1F6F" w:rsidRPr="0083084E" w:rsidRDefault="00FA1F6F" w:rsidP="00FA1F6F">
            <w:pPr>
              <w:pStyle w:val="TableStyle2"/>
              <w:tabs>
                <w:tab w:val="clear" w:pos="1267"/>
                <w:tab w:val="clear" w:pos="1333"/>
              </w:tabs>
              <w:rPr>
                <w:rFonts w:ascii="Arial" w:hAnsi="Arial" w:cs="Arial"/>
                <w:i/>
                <w:iCs/>
                <w:sz w:val="24"/>
                <w:szCs w:val="24"/>
                <w:lang w:val="en-US"/>
              </w:rPr>
            </w:pPr>
          </w:p>
          <w:p w14:paraId="07A894EF" w14:textId="65C8D2AC"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i/>
                <w:iCs/>
                <w:sz w:val="24"/>
                <w:szCs w:val="24"/>
                <w:lang w:val="en-US"/>
              </w:rPr>
              <w:t xml:space="preserve">The assessment should be based on a conceptual site model, which identifies potential sources, </w:t>
            </w:r>
            <w:proofErr w:type="gramStart"/>
            <w:r w:rsidRPr="0083084E">
              <w:rPr>
                <w:rFonts w:ascii="Arial" w:hAnsi="Arial" w:cs="Arial"/>
                <w:i/>
                <w:iCs/>
                <w:sz w:val="24"/>
                <w:szCs w:val="24"/>
                <w:lang w:val="en-US"/>
              </w:rPr>
              <w:t>pathways</w:t>
            </w:r>
            <w:proofErr w:type="gramEnd"/>
            <w:r w:rsidRPr="0083084E">
              <w:rPr>
                <w:rFonts w:ascii="Arial" w:hAnsi="Arial" w:cs="Arial"/>
                <w:i/>
                <w:iCs/>
                <w:sz w:val="24"/>
                <w:szCs w:val="24"/>
                <w:lang w:val="en-US"/>
              </w:rPr>
              <w:t xml:space="preserve"> and receptors for pollution. </w:t>
            </w:r>
            <w:r w:rsidRPr="0083084E">
              <w:rPr>
                <w:rFonts w:ascii="Arial" w:eastAsia="Helvetica Neue" w:hAnsi="Arial" w:cs="Arial"/>
                <w:sz w:val="24"/>
                <w:szCs w:val="24"/>
              </w:rPr>
              <w:br/>
            </w:r>
          </w:p>
        </w:tc>
      </w:tr>
      <w:tr w:rsidR="00FA1F6F" w14:paraId="7ACBAE0E" w14:textId="77777777" w:rsidTr="00FA1F6F">
        <w:trPr>
          <w:trHeight w:val="240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2979C3B1" w14:textId="6B1ECD73"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t>Environmental Statement</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93F038F" w14:textId="7777777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b/>
                <w:bCs/>
                <w:sz w:val="24"/>
                <w:szCs w:val="24"/>
              </w:rPr>
              <w:t>Some significant developments require an Environmental Statement as a legal requirement under the Environmental Impact Regulations.</w:t>
            </w:r>
          </w:p>
          <w:p w14:paraId="41784DEE" w14:textId="7777777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b/>
                <w:bCs/>
                <w:sz w:val="24"/>
                <w:szCs w:val="24"/>
              </w:rPr>
              <w:t xml:space="preserve"> </w:t>
            </w:r>
          </w:p>
          <w:p w14:paraId="0D39BB1B" w14:textId="3F527A2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b/>
                <w:bCs/>
                <w:sz w:val="24"/>
                <w:szCs w:val="24"/>
              </w:rPr>
              <w:t>You are advised to formally request a screening opinion from the Council prior to the submission of a planning application if your development falls within the nationally set criteria.</w:t>
            </w:r>
          </w:p>
        </w:tc>
      </w:tr>
      <w:tr w:rsidR="00FA1F6F" w14:paraId="36E7DBF6" w14:textId="77777777" w:rsidTr="00FA1F6F">
        <w:trPr>
          <w:trHeight w:val="192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72E15894" w14:textId="5A0067EC"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eastAsia="Arial Unicode MS" w:hAnsi="Arial" w:cs="Arial"/>
                <w:sz w:val="24"/>
                <w:szCs w:val="24"/>
              </w:rPr>
              <w:t>Financial Viability Appraisal</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74D3400F"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Where financial considerations are relied upon to justify the proposal or where viability is relied upon  to justify a departure from adopted planning policy  - a financial appraisal will be required, for example where you are proposing the loss of a rural pub, a shop or </w:t>
            </w:r>
            <w:r w:rsidRPr="0083084E">
              <w:rPr>
                <w:rFonts w:ascii="Arial" w:hAnsi="Arial" w:cs="Arial"/>
                <w:b/>
                <w:bCs/>
                <w:sz w:val="24"/>
                <w:szCs w:val="24"/>
              </w:rPr>
              <w:t>“</w:t>
            </w:r>
            <w:r w:rsidRPr="0083084E">
              <w:rPr>
                <w:rFonts w:ascii="Arial" w:hAnsi="Arial" w:cs="Arial"/>
                <w:b/>
                <w:bCs/>
                <w:sz w:val="24"/>
                <w:szCs w:val="24"/>
                <w:lang w:val="en-US"/>
              </w:rPr>
              <w:t>enabling development</w:t>
            </w:r>
            <w:r w:rsidRPr="0083084E">
              <w:rPr>
                <w:rFonts w:ascii="Arial" w:hAnsi="Arial" w:cs="Arial"/>
                <w:b/>
                <w:bCs/>
                <w:sz w:val="24"/>
                <w:szCs w:val="24"/>
              </w:rPr>
              <w:t>”</w:t>
            </w:r>
            <w:r w:rsidRPr="0083084E">
              <w:rPr>
                <w:rFonts w:ascii="Arial" w:hAnsi="Arial" w:cs="Arial"/>
                <w:b/>
                <w:bCs/>
                <w:sz w:val="24"/>
                <w:szCs w:val="24"/>
                <w:lang w:val="en-US"/>
              </w:rPr>
              <w:t xml:space="preserve">, that would not normally be acceptable in principle but is being put forward to meet other planning objectives e.g. to protect the future of a listed building. </w:t>
            </w:r>
          </w:p>
          <w:p w14:paraId="674D8738"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24494E48"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73C3BAF2" w14:textId="2B4CD8F4"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i/>
                <w:sz w:val="24"/>
                <w:szCs w:val="24"/>
                <w:lang w:val="en-US"/>
              </w:rPr>
              <w:t>Appendix C of the RICS Guide to Planning and Viability (GN 94/2012) details what a viability assessment should comprise. The level and detail of information will vary from scheme to scheme.</w:t>
            </w:r>
          </w:p>
        </w:tc>
      </w:tr>
      <w:tr w:rsidR="00FA1F6F" w14:paraId="54BE2021" w14:textId="77777777" w:rsidTr="00FA1F6F">
        <w:trPr>
          <w:trHeight w:val="763"/>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32CAAF4F"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t xml:space="preserve">Flood Risk Assessment </w:t>
            </w:r>
          </w:p>
          <w:p w14:paraId="77EE448E" w14:textId="3E2BD657"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F0EFF28"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If the development involves: </w:t>
            </w:r>
          </w:p>
          <w:p w14:paraId="6D5F6856" w14:textId="77777777" w:rsidR="00FA1F6F" w:rsidRPr="0083084E" w:rsidRDefault="00FA1F6F" w:rsidP="007C5775">
            <w:pPr>
              <w:pStyle w:val="TableStyle2"/>
              <w:numPr>
                <w:ilvl w:val="1"/>
                <w:numId w:val="13"/>
              </w:numPr>
              <w:rPr>
                <w:rFonts w:ascii="Arial" w:eastAsia="Helvetica Neue" w:hAnsi="Arial" w:cs="Arial"/>
                <w:b/>
                <w:bCs/>
                <w:sz w:val="24"/>
                <w:szCs w:val="24"/>
              </w:rPr>
            </w:pPr>
            <w:r w:rsidRPr="0083084E">
              <w:rPr>
                <w:rFonts w:ascii="Arial" w:eastAsia="Helvetica Neue" w:hAnsi="Arial" w:cs="Arial"/>
                <w:b/>
                <w:bCs/>
                <w:sz w:val="24"/>
                <w:szCs w:val="24"/>
                <w:lang w:val="en-US"/>
              </w:rPr>
              <w:tab/>
              <w:t xml:space="preserve">land in flood </w:t>
            </w:r>
            <w:proofErr w:type="gramStart"/>
            <w:r w:rsidRPr="0083084E">
              <w:rPr>
                <w:rFonts w:ascii="Arial" w:eastAsia="Helvetica Neue" w:hAnsi="Arial" w:cs="Arial"/>
                <w:b/>
                <w:bCs/>
                <w:sz w:val="24"/>
                <w:szCs w:val="24"/>
                <w:lang w:val="en-US"/>
              </w:rPr>
              <w:t>zone</w:t>
            </w:r>
            <w:proofErr w:type="gramEnd"/>
            <w:r w:rsidRPr="0083084E">
              <w:rPr>
                <w:rFonts w:ascii="Arial" w:eastAsia="Helvetica Neue" w:hAnsi="Arial" w:cs="Arial"/>
                <w:b/>
                <w:bCs/>
                <w:sz w:val="24"/>
                <w:szCs w:val="24"/>
                <w:lang w:val="en-US"/>
              </w:rPr>
              <w:t xml:space="preserve"> 2 or 3 including minor development </w:t>
            </w:r>
            <w:r w:rsidRPr="0083084E">
              <w:rPr>
                <w:rFonts w:ascii="Arial" w:eastAsia="Helvetica Neue" w:hAnsi="Arial" w:cs="Arial"/>
                <w:b/>
                <w:bCs/>
                <w:sz w:val="24"/>
                <w:szCs w:val="24"/>
              </w:rPr>
              <w:br/>
            </w:r>
            <w:r w:rsidRPr="0083084E">
              <w:rPr>
                <w:rFonts w:ascii="Arial" w:hAnsi="Arial" w:cs="Arial"/>
                <w:b/>
                <w:bCs/>
                <w:sz w:val="24"/>
                <w:szCs w:val="24"/>
                <w:lang w:val="en-US"/>
              </w:rPr>
              <w:lastRenderedPageBreak/>
              <w:t xml:space="preserve">and change of use. </w:t>
            </w:r>
            <w:r w:rsidRPr="0083084E">
              <w:rPr>
                <w:rFonts w:ascii="Arial" w:eastAsia="Helvetica Neue" w:hAnsi="Arial" w:cs="Arial"/>
                <w:b/>
                <w:bCs/>
                <w:sz w:val="24"/>
                <w:szCs w:val="24"/>
              </w:rPr>
              <w:br/>
            </w:r>
          </w:p>
          <w:p w14:paraId="00329E09" w14:textId="77777777" w:rsidR="00FA1F6F" w:rsidRPr="0083084E" w:rsidRDefault="00FA1F6F" w:rsidP="007C5775">
            <w:pPr>
              <w:pStyle w:val="TableStyle2"/>
              <w:numPr>
                <w:ilvl w:val="1"/>
                <w:numId w:val="14"/>
              </w:numPr>
              <w:rPr>
                <w:rFonts w:ascii="Arial" w:eastAsia="Helvetica Neue" w:hAnsi="Arial" w:cs="Arial"/>
                <w:b/>
                <w:bCs/>
                <w:sz w:val="24"/>
                <w:szCs w:val="24"/>
              </w:rPr>
            </w:pPr>
            <w:r w:rsidRPr="0083084E">
              <w:rPr>
                <w:rFonts w:ascii="Arial" w:eastAsia="Helvetica Neue" w:hAnsi="Arial" w:cs="Arial"/>
                <w:b/>
                <w:bCs/>
                <w:sz w:val="24"/>
                <w:szCs w:val="24"/>
                <w:lang w:val="en-US"/>
              </w:rPr>
              <w:tab/>
              <w:t xml:space="preserve">more than 1 hectare (ha) in flood zone 1. </w:t>
            </w:r>
            <w:r w:rsidRPr="0083084E">
              <w:rPr>
                <w:rFonts w:ascii="Arial" w:eastAsia="Helvetica Neue" w:hAnsi="Arial" w:cs="Arial"/>
                <w:b/>
                <w:bCs/>
                <w:sz w:val="24"/>
                <w:szCs w:val="24"/>
              </w:rPr>
              <w:br/>
            </w:r>
          </w:p>
          <w:p w14:paraId="30E57D3D" w14:textId="77777777" w:rsidR="00FA1F6F" w:rsidRPr="0083084E" w:rsidRDefault="00FA1F6F" w:rsidP="007C5775">
            <w:pPr>
              <w:pStyle w:val="TableStyle2"/>
              <w:numPr>
                <w:ilvl w:val="1"/>
                <w:numId w:val="13"/>
              </w:numPr>
              <w:rPr>
                <w:rFonts w:ascii="Arial" w:eastAsia="Helvetica Neue" w:hAnsi="Arial" w:cs="Arial"/>
                <w:b/>
                <w:bCs/>
                <w:sz w:val="24"/>
                <w:szCs w:val="24"/>
              </w:rPr>
            </w:pPr>
            <w:r w:rsidRPr="0083084E">
              <w:rPr>
                <w:rFonts w:ascii="Arial" w:eastAsia="Helvetica Neue" w:hAnsi="Arial" w:cs="Arial"/>
                <w:b/>
                <w:bCs/>
                <w:sz w:val="24"/>
                <w:szCs w:val="24"/>
                <w:lang w:val="en-US"/>
              </w:rPr>
              <w:tab/>
              <w:t xml:space="preserve">less than 1 ha in flood zone </w:t>
            </w:r>
            <w:proofErr w:type="gramStart"/>
            <w:r w:rsidRPr="0083084E">
              <w:rPr>
                <w:rFonts w:ascii="Arial" w:eastAsia="Helvetica Neue" w:hAnsi="Arial" w:cs="Arial"/>
                <w:b/>
                <w:bCs/>
                <w:sz w:val="24"/>
                <w:szCs w:val="24"/>
                <w:lang w:val="en-US"/>
              </w:rPr>
              <w:t>1, but</w:t>
            </w:r>
            <w:proofErr w:type="gramEnd"/>
            <w:r w:rsidRPr="0083084E">
              <w:rPr>
                <w:rFonts w:ascii="Arial" w:eastAsia="Helvetica Neue" w:hAnsi="Arial" w:cs="Arial"/>
                <w:b/>
                <w:bCs/>
                <w:sz w:val="24"/>
                <w:szCs w:val="24"/>
                <w:lang w:val="en-US"/>
              </w:rPr>
              <w:t xml:space="preserve"> including a change of </w:t>
            </w:r>
            <w:r w:rsidRPr="0083084E">
              <w:rPr>
                <w:rFonts w:ascii="Arial" w:eastAsia="Helvetica Neue" w:hAnsi="Arial" w:cs="Arial"/>
                <w:b/>
                <w:bCs/>
                <w:sz w:val="24"/>
                <w:szCs w:val="24"/>
              </w:rPr>
              <w:br/>
            </w:r>
            <w:r w:rsidRPr="0083084E">
              <w:rPr>
                <w:rFonts w:ascii="Arial" w:hAnsi="Arial" w:cs="Arial"/>
                <w:b/>
                <w:bCs/>
                <w:sz w:val="24"/>
                <w:szCs w:val="24"/>
                <w:lang w:val="en-US"/>
              </w:rPr>
              <w:t xml:space="preserve">use in development type to a more vulnerable class (e.g. from commercial to residential), where the occupation could be affected by sources of flooding other than rivers (e.g., surface water drains, canals, reservoirs). </w:t>
            </w:r>
            <w:r w:rsidRPr="0083084E">
              <w:rPr>
                <w:rFonts w:ascii="Arial" w:eastAsia="Helvetica Neue" w:hAnsi="Arial" w:cs="Arial"/>
                <w:b/>
                <w:bCs/>
                <w:sz w:val="24"/>
                <w:szCs w:val="24"/>
              </w:rPr>
              <w:br/>
            </w:r>
          </w:p>
          <w:p w14:paraId="6F0248F4" w14:textId="77777777" w:rsidR="00FA1F6F" w:rsidRPr="0083084E" w:rsidRDefault="00FA1F6F" w:rsidP="007C5775">
            <w:pPr>
              <w:pStyle w:val="TableStyle2"/>
              <w:numPr>
                <w:ilvl w:val="1"/>
                <w:numId w:val="13"/>
              </w:numPr>
              <w:rPr>
                <w:rFonts w:ascii="Arial" w:eastAsia="Helvetica Neue" w:hAnsi="Arial" w:cs="Arial"/>
                <w:b/>
                <w:bCs/>
                <w:sz w:val="24"/>
                <w:szCs w:val="24"/>
              </w:rPr>
            </w:pPr>
            <w:r w:rsidRPr="0083084E">
              <w:rPr>
                <w:rFonts w:ascii="Arial" w:eastAsia="Helvetica Neue" w:hAnsi="Arial" w:cs="Arial"/>
                <w:b/>
                <w:bCs/>
                <w:sz w:val="24"/>
                <w:szCs w:val="24"/>
                <w:lang w:val="en-US"/>
              </w:rPr>
              <w:tab/>
              <w:t xml:space="preserve">an area within flood zone 1 which has critical drainage problems as notified by the Environment Agency. </w:t>
            </w:r>
          </w:p>
          <w:p w14:paraId="45B59EEB"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p>
          <w:p w14:paraId="639E74F6" w14:textId="77777777" w:rsidR="00FA1F6F" w:rsidRPr="0083084E" w:rsidRDefault="00FA1F6F" w:rsidP="00FA1F6F">
            <w:pPr>
              <w:pStyle w:val="TableStyle2"/>
              <w:tabs>
                <w:tab w:val="clear" w:pos="1267"/>
                <w:tab w:val="clear" w:pos="1333"/>
              </w:tabs>
              <w:rPr>
                <w:rFonts w:ascii="Arial" w:hAnsi="Arial" w:cs="Arial"/>
                <w:b/>
                <w:bCs/>
                <w:sz w:val="24"/>
                <w:szCs w:val="24"/>
                <w:lang w:val="en-US"/>
              </w:rPr>
            </w:pPr>
            <w:r w:rsidRPr="0083084E">
              <w:rPr>
                <w:rFonts w:ascii="Arial" w:hAnsi="Arial" w:cs="Arial"/>
                <w:b/>
                <w:bCs/>
                <w:sz w:val="24"/>
                <w:szCs w:val="24"/>
                <w:lang w:val="en-US"/>
              </w:rPr>
              <w:t>Applicants should note a</w:t>
            </w:r>
            <w:r w:rsidRPr="0083084E">
              <w:rPr>
                <w:rFonts w:ascii="Arial" w:hAnsi="Arial" w:cs="Arial"/>
                <w:b/>
                <w:bCs/>
                <w:sz w:val="24"/>
                <w:szCs w:val="24"/>
              </w:rPr>
              <w:t xml:space="preserve"> ‘</w:t>
            </w:r>
            <w:r w:rsidRPr="0083084E">
              <w:rPr>
                <w:rFonts w:ascii="Arial" w:hAnsi="Arial" w:cs="Arial"/>
                <w:b/>
                <w:bCs/>
                <w:sz w:val="24"/>
                <w:szCs w:val="24"/>
                <w:lang w:val="en-US"/>
              </w:rPr>
              <w:t>flood risk sequential test</w:t>
            </w:r>
            <w:r w:rsidRPr="0083084E">
              <w:rPr>
                <w:rFonts w:ascii="Arial" w:hAnsi="Arial" w:cs="Arial"/>
                <w:b/>
                <w:bCs/>
                <w:sz w:val="24"/>
                <w:szCs w:val="24"/>
              </w:rPr>
              <w:t>’ will be</w:t>
            </w:r>
            <w:r w:rsidRPr="0083084E">
              <w:rPr>
                <w:rFonts w:ascii="Arial" w:hAnsi="Arial" w:cs="Arial"/>
                <w:b/>
                <w:bCs/>
                <w:sz w:val="24"/>
                <w:szCs w:val="24"/>
                <w:lang w:val="en-US"/>
              </w:rPr>
              <w:t xml:space="preserve"> be required for all applications in Flood Zones 2 and 3 on the Environment Agency’s Flood Risk Maps, </w:t>
            </w:r>
            <w:proofErr w:type="gramStart"/>
            <w:r w:rsidRPr="0083084E">
              <w:rPr>
                <w:rFonts w:ascii="Arial" w:hAnsi="Arial" w:cs="Arial"/>
                <w:b/>
                <w:bCs/>
                <w:sz w:val="24"/>
                <w:szCs w:val="24"/>
                <w:lang w:val="en-US"/>
              </w:rPr>
              <w:t>unless:-</w:t>
            </w:r>
            <w:proofErr w:type="gramEnd"/>
          </w:p>
          <w:p w14:paraId="50F9E82B" w14:textId="77777777" w:rsidR="00FA1F6F" w:rsidRPr="0083084E" w:rsidRDefault="00FA1F6F" w:rsidP="007C5775">
            <w:pPr>
              <w:pStyle w:val="TableStyle2"/>
              <w:numPr>
                <w:ilvl w:val="0"/>
                <w:numId w:val="17"/>
              </w:numPr>
              <w:tabs>
                <w:tab w:val="clear" w:pos="1267"/>
                <w:tab w:val="clear" w:pos="1333"/>
              </w:tabs>
              <w:ind w:left="759" w:hanging="436"/>
              <w:rPr>
                <w:rFonts w:ascii="Arial" w:hAnsi="Arial" w:cs="Arial"/>
                <w:b/>
                <w:bCs/>
                <w:sz w:val="24"/>
                <w:szCs w:val="24"/>
                <w:lang w:val="en-US"/>
              </w:rPr>
            </w:pPr>
            <w:r w:rsidRPr="0083084E">
              <w:rPr>
                <w:rFonts w:ascii="Arial" w:hAnsi="Arial" w:cs="Arial"/>
                <w:b/>
                <w:bCs/>
                <w:sz w:val="24"/>
                <w:szCs w:val="24"/>
                <w:lang w:val="en-US"/>
              </w:rPr>
              <w:t>The site has been allocated in the development plan through the Sequential Test, or</w:t>
            </w:r>
          </w:p>
          <w:p w14:paraId="1E4C9B8E" w14:textId="77777777" w:rsidR="00FA1F6F" w:rsidRPr="0083084E" w:rsidRDefault="00FA1F6F" w:rsidP="007C5775">
            <w:pPr>
              <w:pStyle w:val="TableStyle2"/>
              <w:numPr>
                <w:ilvl w:val="0"/>
                <w:numId w:val="17"/>
              </w:numPr>
              <w:tabs>
                <w:tab w:val="clear" w:pos="1267"/>
                <w:tab w:val="clear" w:pos="1333"/>
              </w:tabs>
              <w:ind w:left="759" w:hanging="436"/>
              <w:rPr>
                <w:rFonts w:ascii="Arial" w:hAnsi="Arial" w:cs="Arial"/>
                <w:b/>
                <w:bCs/>
                <w:sz w:val="24"/>
                <w:szCs w:val="24"/>
                <w:lang w:val="en-US"/>
              </w:rPr>
            </w:pPr>
            <w:r w:rsidRPr="0083084E">
              <w:rPr>
                <w:rFonts w:ascii="Arial" w:hAnsi="Arial" w:cs="Arial"/>
                <w:b/>
                <w:bCs/>
                <w:sz w:val="24"/>
                <w:szCs w:val="24"/>
                <w:lang w:val="en-US"/>
              </w:rPr>
              <w:t>The proposal is for a minor development. Or a change of use (except for a change of use toa caravan, camping or chalet site or to a mobile home or park home site).</w:t>
            </w:r>
          </w:p>
          <w:p w14:paraId="7BF85992"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  </w:t>
            </w:r>
            <w:r w:rsidRPr="0083084E">
              <w:rPr>
                <w:rFonts w:ascii="Arial" w:eastAsia="Helvetica Neue" w:hAnsi="Arial" w:cs="Arial"/>
                <w:b/>
                <w:bCs/>
                <w:sz w:val="24"/>
                <w:szCs w:val="24"/>
              </w:rPr>
              <w:br/>
            </w:r>
          </w:p>
          <w:p w14:paraId="01911EB8"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 xml:space="preserve">Useful information in the national </w:t>
            </w:r>
            <w:proofErr w:type="gramStart"/>
            <w:r w:rsidRPr="0083084E">
              <w:rPr>
                <w:rFonts w:ascii="Arial" w:hAnsi="Arial" w:cs="Arial"/>
                <w:i/>
                <w:iCs/>
                <w:sz w:val="24"/>
                <w:szCs w:val="24"/>
                <w:lang w:val="en-US"/>
              </w:rPr>
              <w:t xml:space="preserve">PPG </w:t>
            </w:r>
            <w:r w:rsidRPr="0083084E">
              <w:rPr>
                <w:rFonts w:ascii="Arial" w:hAnsi="Arial" w:cs="Arial"/>
                <w:sz w:val="24"/>
                <w:szCs w:val="24"/>
              </w:rPr>
              <w:t xml:space="preserve"> </w:t>
            </w:r>
            <w:r w:rsidRPr="0083084E">
              <w:rPr>
                <w:rStyle w:val="Hyperlink0"/>
                <w:rFonts w:ascii="Arial" w:hAnsi="Arial" w:cs="Arial"/>
                <w:i/>
                <w:iCs/>
                <w:sz w:val="24"/>
                <w:szCs w:val="24"/>
                <w:lang w:val="it-IT"/>
              </w:rPr>
              <w:t>https://www.gov.uk/guidance/flood-risk-and-coastal-change</w:t>
            </w:r>
            <w:proofErr w:type="gramEnd"/>
          </w:p>
          <w:p w14:paraId="375422E1"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eastAsia="Helvetica Neue" w:hAnsi="Arial" w:cs="Arial"/>
                <w:i/>
                <w:iCs/>
                <w:sz w:val="24"/>
                <w:szCs w:val="24"/>
              </w:rPr>
              <w:br/>
            </w:r>
            <w:r w:rsidRPr="0083084E">
              <w:rPr>
                <w:rFonts w:ascii="Arial" w:hAnsi="Arial" w:cs="Arial"/>
                <w:i/>
                <w:iCs/>
                <w:sz w:val="24"/>
                <w:szCs w:val="24"/>
                <w:lang w:val="en-US"/>
              </w:rPr>
              <w:t xml:space="preserve">The responsibility for flood risk is now split between the Environment Agency, Severn Trent Water and Staffordshire County Council, as Lead Local Flood Authority (LLFA). </w:t>
            </w:r>
            <w:r w:rsidRPr="0083084E">
              <w:rPr>
                <w:rFonts w:ascii="Arial" w:eastAsia="Helvetica Neue" w:hAnsi="Arial" w:cs="Arial"/>
                <w:i/>
                <w:iCs/>
                <w:sz w:val="24"/>
                <w:szCs w:val="24"/>
              </w:rPr>
              <w:br/>
            </w:r>
          </w:p>
          <w:p w14:paraId="31CAE7C2"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 xml:space="preserve">Major developments within flood zone 1 will be referred to Severn Trent Water and Staffordshire County Council, as Lead Local Flood Authority. </w:t>
            </w:r>
          </w:p>
          <w:p w14:paraId="5029D07F"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eastAsia="Helvetica Neue" w:hAnsi="Arial" w:cs="Arial"/>
                <w:i/>
                <w:iCs/>
                <w:sz w:val="24"/>
                <w:szCs w:val="24"/>
              </w:rPr>
              <w:br/>
            </w:r>
            <w:r w:rsidRPr="0083084E">
              <w:rPr>
                <w:rFonts w:ascii="Arial" w:hAnsi="Arial" w:cs="Arial"/>
                <w:i/>
                <w:iCs/>
                <w:sz w:val="24"/>
                <w:szCs w:val="24"/>
                <w:lang w:val="en-US"/>
              </w:rPr>
              <w:t xml:space="preserve">Non-major developments in </w:t>
            </w:r>
            <w:r w:rsidRPr="0083084E">
              <w:rPr>
                <w:rFonts w:ascii="Arial" w:hAnsi="Arial" w:cs="Arial"/>
                <w:i/>
                <w:iCs/>
                <w:sz w:val="24"/>
                <w:szCs w:val="24"/>
              </w:rPr>
              <w:t>“</w:t>
            </w:r>
            <w:r w:rsidRPr="0083084E">
              <w:rPr>
                <w:rFonts w:ascii="Arial" w:hAnsi="Arial" w:cs="Arial"/>
                <w:i/>
                <w:iCs/>
                <w:sz w:val="24"/>
                <w:szCs w:val="24"/>
                <w:lang w:val="en-US"/>
              </w:rPr>
              <w:t>high-risk</w:t>
            </w:r>
            <w:r w:rsidRPr="0083084E">
              <w:rPr>
                <w:rFonts w:ascii="Arial" w:hAnsi="Arial" w:cs="Arial"/>
                <w:i/>
                <w:iCs/>
                <w:sz w:val="24"/>
                <w:szCs w:val="24"/>
              </w:rPr>
              <w:t xml:space="preserve">” </w:t>
            </w:r>
            <w:r w:rsidRPr="0083084E">
              <w:rPr>
                <w:rFonts w:ascii="Arial" w:hAnsi="Arial" w:cs="Arial"/>
                <w:i/>
                <w:iCs/>
                <w:sz w:val="24"/>
                <w:szCs w:val="24"/>
                <w:lang w:val="en-US"/>
              </w:rPr>
              <w:t xml:space="preserve">areas may be referred to Staffordshire County Council, as Lead Local Flood Authority. </w:t>
            </w:r>
            <w:r w:rsidRPr="0083084E">
              <w:rPr>
                <w:rFonts w:ascii="Arial" w:eastAsia="Helvetica Neue" w:hAnsi="Arial" w:cs="Arial"/>
                <w:i/>
                <w:iCs/>
                <w:sz w:val="24"/>
                <w:szCs w:val="24"/>
              </w:rPr>
              <w:br/>
            </w:r>
          </w:p>
          <w:p w14:paraId="2F6870DA" w14:textId="6F307BDD" w:rsidR="00FA1F6F" w:rsidRPr="0083084E" w:rsidRDefault="00FA1F6F" w:rsidP="00FA1F6F">
            <w:pPr>
              <w:pStyle w:val="TableStyle2"/>
              <w:tabs>
                <w:tab w:val="clear" w:pos="1267"/>
                <w:tab w:val="clear" w:pos="1333"/>
              </w:tabs>
              <w:rPr>
                <w:rFonts w:ascii="Arial" w:hAnsi="Arial" w:cs="Arial"/>
                <w:i/>
                <w:sz w:val="24"/>
                <w:szCs w:val="24"/>
              </w:rPr>
            </w:pPr>
            <w:r w:rsidRPr="0083084E">
              <w:rPr>
                <w:rFonts w:ascii="Arial" w:hAnsi="Arial" w:cs="Arial"/>
                <w:sz w:val="24"/>
                <w:szCs w:val="24"/>
              </w:rPr>
              <w:t xml:space="preserve"> </w:t>
            </w:r>
          </w:p>
        </w:tc>
      </w:tr>
      <w:tr w:rsidR="00FA1F6F" w14:paraId="09371E45" w14:textId="77777777" w:rsidTr="00FA1F6F">
        <w:trPr>
          <w:trHeight w:val="1327"/>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320CC46C"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lastRenderedPageBreak/>
              <w:t xml:space="preserve">Foul Sewerage Details </w:t>
            </w:r>
          </w:p>
          <w:p w14:paraId="5C4D6E72" w14:textId="77777777"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3797DFFE" w14:textId="77777777" w:rsidR="00FA1F6F" w:rsidRPr="0083084E" w:rsidRDefault="00FA1F6F" w:rsidP="00FA1F6F">
            <w:pPr>
              <w:pStyle w:val="TableStyle2"/>
              <w:tabs>
                <w:tab w:val="clear" w:pos="1267"/>
                <w:tab w:val="clear" w:pos="1333"/>
              </w:tabs>
              <w:rPr>
                <w:rFonts w:ascii="Arial" w:hAnsi="Arial" w:cs="Arial"/>
                <w:b/>
                <w:bCs/>
                <w:sz w:val="24"/>
                <w:szCs w:val="24"/>
                <w:lang w:val="en-US"/>
              </w:rPr>
            </w:pPr>
            <w:r w:rsidRPr="0083084E">
              <w:rPr>
                <w:rFonts w:ascii="Arial" w:hAnsi="Arial" w:cs="Arial"/>
                <w:b/>
                <w:bCs/>
                <w:sz w:val="24"/>
                <w:szCs w:val="24"/>
                <w:lang w:val="en-US"/>
              </w:rPr>
              <w:t xml:space="preserve">All proposals that include non-mains sewage disposal. </w:t>
            </w:r>
          </w:p>
          <w:p w14:paraId="5878D249" w14:textId="77777777" w:rsidR="00FA1F6F" w:rsidRPr="0083084E" w:rsidRDefault="00FA1F6F" w:rsidP="00FA1F6F">
            <w:pPr>
              <w:pStyle w:val="TableStyle2"/>
              <w:tabs>
                <w:tab w:val="clear" w:pos="1267"/>
                <w:tab w:val="clear" w:pos="1333"/>
              </w:tabs>
              <w:rPr>
                <w:rFonts w:ascii="Arial" w:hAnsi="Arial" w:cs="Arial"/>
                <w:b/>
                <w:bCs/>
                <w:sz w:val="24"/>
                <w:szCs w:val="24"/>
                <w:lang w:val="en-US"/>
              </w:rPr>
            </w:pPr>
          </w:p>
          <w:p w14:paraId="2E283182" w14:textId="77777777" w:rsidR="00FA1F6F" w:rsidRPr="0083084E" w:rsidRDefault="00FA1F6F" w:rsidP="00FA1F6F">
            <w:pPr>
              <w:pStyle w:val="TableStyle2"/>
              <w:tabs>
                <w:tab w:val="clear" w:pos="1267"/>
                <w:tab w:val="clear" w:pos="1333"/>
              </w:tabs>
              <w:rPr>
                <w:rFonts w:ascii="Arial" w:eastAsia="Helvetica Neue" w:hAnsi="Arial" w:cs="Arial"/>
                <w:bCs/>
                <w:i/>
                <w:sz w:val="24"/>
                <w:szCs w:val="24"/>
              </w:rPr>
            </w:pPr>
            <w:r w:rsidRPr="0083084E">
              <w:rPr>
                <w:rFonts w:ascii="Arial" w:hAnsi="Arial" w:cs="Arial"/>
                <w:bCs/>
                <w:i/>
                <w:sz w:val="24"/>
                <w:szCs w:val="24"/>
                <w:lang w:val="en-US"/>
              </w:rPr>
              <w:t>Applications for non-mains sewage disposal should demonstrate why connection to the mains is impractical.</w:t>
            </w:r>
          </w:p>
          <w:p w14:paraId="57000CC9"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37F75C94"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Applications for developments relying on anything other than connection to a public sewage treatment plant should be supported by sufficient information to understand the potential implications for the water environment and public health.</w:t>
            </w:r>
          </w:p>
          <w:p w14:paraId="27A76046"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p>
          <w:p w14:paraId="5B253458"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 xml:space="preserve">The Environment Agency webpage </w:t>
            </w:r>
            <w:r w:rsidRPr="0083084E">
              <w:rPr>
                <w:rFonts w:ascii="Arial" w:hAnsi="Arial" w:cs="Arial"/>
                <w:i/>
                <w:iCs/>
                <w:sz w:val="24"/>
                <w:szCs w:val="24"/>
              </w:rPr>
              <w:t>‘</w:t>
            </w:r>
            <w:r w:rsidRPr="0083084E">
              <w:rPr>
                <w:rFonts w:ascii="Arial" w:hAnsi="Arial" w:cs="Arial"/>
                <w:i/>
                <w:iCs/>
                <w:sz w:val="24"/>
                <w:szCs w:val="24"/>
                <w:lang w:val="en-US"/>
              </w:rPr>
              <w:t xml:space="preserve">Septic tanks and treatment </w:t>
            </w:r>
            <w:proofErr w:type="gramStart"/>
            <w:r w:rsidRPr="0083084E">
              <w:rPr>
                <w:rFonts w:ascii="Arial" w:hAnsi="Arial" w:cs="Arial"/>
                <w:i/>
                <w:iCs/>
                <w:sz w:val="24"/>
                <w:szCs w:val="24"/>
                <w:lang w:val="en-US"/>
              </w:rPr>
              <w:t>plants:</w:t>
            </w:r>
            <w:proofErr w:type="gramEnd"/>
            <w:r w:rsidRPr="0083084E">
              <w:rPr>
                <w:rFonts w:ascii="Arial" w:hAnsi="Arial" w:cs="Arial"/>
                <w:i/>
                <w:iCs/>
                <w:sz w:val="24"/>
                <w:szCs w:val="24"/>
                <w:lang w:val="en-US"/>
              </w:rPr>
              <w:t xml:space="preserve"> permits and exemptions</w:t>
            </w:r>
            <w:r w:rsidRPr="0083084E">
              <w:rPr>
                <w:rFonts w:ascii="Arial" w:hAnsi="Arial" w:cs="Arial"/>
                <w:i/>
                <w:iCs/>
                <w:sz w:val="24"/>
                <w:szCs w:val="24"/>
              </w:rPr>
              <w:t xml:space="preserve">’ </w:t>
            </w:r>
            <w:r w:rsidRPr="0083084E">
              <w:rPr>
                <w:rFonts w:ascii="Arial" w:hAnsi="Arial" w:cs="Arial"/>
                <w:i/>
                <w:iCs/>
                <w:sz w:val="24"/>
                <w:szCs w:val="24"/>
                <w:lang w:val="en-US"/>
              </w:rPr>
              <w:t xml:space="preserve">provides much useful information, click </w:t>
            </w:r>
            <w:hyperlink r:id="rId20" w:history="1">
              <w:r w:rsidRPr="0083084E">
                <w:rPr>
                  <w:rStyle w:val="Hyperlink0"/>
                  <w:rFonts w:ascii="Arial" w:hAnsi="Arial" w:cs="Arial"/>
                  <w:i/>
                  <w:iCs/>
                  <w:sz w:val="24"/>
                  <w:szCs w:val="24"/>
                  <w:lang w:val="en-US"/>
                </w:rPr>
                <w:t>here</w:t>
              </w:r>
            </w:hyperlink>
            <w:r w:rsidRPr="0083084E">
              <w:rPr>
                <w:rFonts w:ascii="Arial" w:hAnsi="Arial" w:cs="Arial"/>
                <w:i/>
                <w:iCs/>
                <w:sz w:val="24"/>
                <w:szCs w:val="24"/>
              </w:rPr>
              <w:t xml:space="preserve"> . </w:t>
            </w:r>
          </w:p>
          <w:p w14:paraId="0697D0EF" w14:textId="3D5608C8"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t xml:space="preserve"> </w:t>
            </w:r>
          </w:p>
        </w:tc>
      </w:tr>
      <w:tr w:rsidR="00FA1F6F" w14:paraId="045428AE" w14:textId="77777777" w:rsidTr="00FA1F6F">
        <w:trPr>
          <w:trHeight w:val="240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289BC151"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t xml:space="preserve">Green Belt Statement </w:t>
            </w:r>
          </w:p>
          <w:p w14:paraId="2D1859CA" w14:textId="77777777"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39261A5"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Any proposals that constitute </w:t>
            </w:r>
            <w:r w:rsidRPr="0083084E">
              <w:rPr>
                <w:rFonts w:ascii="Arial" w:hAnsi="Arial" w:cs="Arial"/>
                <w:b/>
                <w:bCs/>
                <w:sz w:val="24"/>
                <w:szCs w:val="24"/>
              </w:rPr>
              <w:t>“</w:t>
            </w:r>
            <w:r w:rsidRPr="0083084E">
              <w:rPr>
                <w:rFonts w:ascii="Arial" w:hAnsi="Arial" w:cs="Arial"/>
                <w:b/>
                <w:bCs/>
                <w:sz w:val="24"/>
                <w:szCs w:val="24"/>
                <w:lang w:val="en-US"/>
              </w:rPr>
              <w:t>inappropriate development</w:t>
            </w:r>
            <w:r w:rsidRPr="0083084E">
              <w:rPr>
                <w:rFonts w:ascii="Arial" w:hAnsi="Arial" w:cs="Arial"/>
                <w:b/>
                <w:bCs/>
                <w:sz w:val="24"/>
                <w:szCs w:val="24"/>
              </w:rPr>
              <w:t xml:space="preserve">” </w:t>
            </w:r>
            <w:r w:rsidRPr="0083084E">
              <w:rPr>
                <w:rFonts w:ascii="Arial" w:hAnsi="Arial" w:cs="Arial"/>
                <w:b/>
                <w:bCs/>
                <w:sz w:val="24"/>
                <w:szCs w:val="24"/>
                <w:lang w:val="en-US"/>
              </w:rPr>
              <w:t>in the Green Belt as set out in the NPPF</w:t>
            </w:r>
            <w:r w:rsidRPr="0083084E">
              <w:rPr>
                <w:rFonts w:ascii="Arial" w:hAnsi="Arial" w:cs="Arial"/>
                <w:b/>
                <w:bCs/>
                <w:sz w:val="24"/>
                <w:szCs w:val="24"/>
              </w:rPr>
              <w:t xml:space="preserve">. </w:t>
            </w:r>
          </w:p>
          <w:p w14:paraId="62E4F33C" w14:textId="0636A4BC"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eastAsia="Helvetica Neue" w:hAnsi="Arial" w:cs="Arial"/>
                <w:i/>
                <w:iCs/>
                <w:sz w:val="24"/>
                <w:szCs w:val="24"/>
              </w:rPr>
              <w:br/>
            </w:r>
            <w:r w:rsidRPr="0083084E">
              <w:rPr>
                <w:rFonts w:ascii="Arial" w:hAnsi="Arial" w:cs="Arial"/>
                <w:i/>
                <w:iCs/>
                <w:sz w:val="24"/>
                <w:szCs w:val="24"/>
                <w:lang w:val="en-US"/>
              </w:rPr>
              <w:t xml:space="preserve">Where the proposal constitutes </w:t>
            </w:r>
            <w:r w:rsidRPr="0083084E">
              <w:rPr>
                <w:rFonts w:ascii="Arial" w:hAnsi="Arial" w:cs="Arial"/>
                <w:i/>
                <w:iCs/>
                <w:sz w:val="24"/>
                <w:szCs w:val="24"/>
              </w:rPr>
              <w:t>‘</w:t>
            </w:r>
            <w:r w:rsidRPr="0083084E">
              <w:rPr>
                <w:rFonts w:ascii="Arial" w:hAnsi="Arial" w:cs="Arial"/>
                <w:i/>
                <w:iCs/>
                <w:sz w:val="24"/>
                <w:szCs w:val="24"/>
                <w:lang w:val="en-US"/>
              </w:rPr>
              <w:t>inappropriate development</w:t>
            </w:r>
            <w:r w:rsidRPr="0083084E">
              <w:rPr>
                <w:rFonts w:ascii="Arial" w:hAnsi="Arial" w:cs="Arial"/>
                <w:i/>
                <w:iCs/>
                <w:sz w:val="24"/>
                <w:szCs w:val="24"/>
              </w:rPr>
              <w:t xml:space="preserve">’ and the applicant wishes to demonstrate </w:t>
            </w:r>
            <w:r w:rsidR="00EE13B0" w:rsidRPr="0083084E">
              <w:rPr>
                <w:rFonts w:ascii="Arial" w:hAnsi="Arial" w:cs="Arial"/>
                <w:i/>
                <w:iCs/>
                <w:sz w:val="24"/>
                <w:szCs w:val="24"/>
              </w:rPr>
              <w:t>that very</w:t>
            </w:r>
            <w:r w:rsidRPr="0083084E">
              <w:rPr>
                <w:rFonts w:ascii="Arial" w:hAnsi="Arial" w:cs="Arial"/>
                <w:i/>
                <w:iCs/>
                <w:sz w:val="24"/>
                <w:szCs w:val="24"/>
                <w:lang w:val="en-US"/>
              </w:rPr>
              <w:t xml:space="preserve"> special </w:t>
            </w:r>
            <w:r w:rsidR="00906F0A" w:rsidRPr="0083084E">
              <w:rPr>
                <w:rFonts w:ascii="Arial" w:hAnsi="Arial" w:cs="Arial"/>
                <w:i/>
                <w:iCs/>
                <w:sz w:val="24"/>
                <w:szCs w:val="24"/>
                <w:lang w:val="en-US"/>
              </w:rPr>
              <w:t>circumstances exist</w:t>
            </w:r>
            <w:r w:rsidRPr="0083084E">
              <w:rPr>
                <w:rFonts w:ascii="Arial" w:hAnsi="Arial" w:cs="Arial"/>
                <w:i/>
                <w:iCs/>
                <w:sz w:val="24"/>
                <w:szCs w:val="24"/>
                <w:lang w:val="en-US"/>
              </w:rPr>
              <w:t xml:space="preserve"> to justify approval, the applicant is required to provide a statement that clearly sets out what those considerations area which the applicant considers clearly outweigh the harm to the Green Belt, and any other harm caused by the proposal. </w:t>
            </w:r>
          </w:p>
        </w:tc>
      </w:tr>
      <w:tr w:rsidR="00FA1F6F" w14:paraId="410D0B5F" w14:textId="77777777" w:rsidTr="00FA1F6F">
        <w:trPr>
          <w:trHeight w:val="288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420D37F6"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t xml:space="preserve">Heritage Statement (Statement of Significance) </w:t>
            </w:r>
          </w:p>
          <w:p w14:paraId="19F75F35" w14:textId="77777777"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02EABCB5"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Developments affecting a </w:t>
            </w:r>
            <w:r w:rsidRPr="0083084E">
              <w:rPr>
                <w:rFonts w:ascii="Arial" w:hAnsi="Arial" w:cs="Arial"/>
                <w:b/>
                <w:bCs/>
                <w:sz w:val="24"/>
                <w:szCs w:val="24"/>
              </w:rPr>
              <w:t>‘</w:t>
            </w:r>
            <w:r w:rsidRPr="0083084E">
              <w:rPr>
                <w:rFonts w:ascii="Arial" w:hAnsi="Arial" w:cs="Arial"/>
                <w:b/>
                <w:bCs/>
                <w:sz w:val="24"/>
                <w:szCs w:val="24"/>
                <w:lang w:val="en-US"/>
              </w:rPr>
              <w:t>designated heritage asset</w:t>
            </w:r>
            <w:r w:rsidRPr="0083084E">
              <w:rPr>
                <w:rFonts w:ascii="Arial" w:hAnsi="Arial" w:cs="Arial"/>
                <w:b/>
                <w:bCs/>
                <w:sz w:val="24"/>
                <w:szCs w:val="24"/>
              </w:rPr>
              <w:t>’</w:t>
            </w:r>
            <w:r w:rsidRPr="0083084E">
              <w:rPr>
                <w:rFonts w:ascii="Arial" w:hAnsi="Arial" w:cs="Arial"/>
                <w:b/>
                <w:bCs/>
                <w:sz w:val="24"/>
                <w:szCs w:val="24"/>
                <w:lang w:val="en-US"/>
              </w:rPr>
              <w:t xml:space="preserve">, or </w:t>
            </w:r>
            <w:r w:rsidRPr="0083084E">
              <w:rPr>
                <w:rFonts w:ascii="Arial" w:hAnsi="Arial" w:cs="Arial"/>
                <w:b/>
                <w:bCs/>
                <w:sz w:val="24"/>
                <w:szCs w:val="24"/>
              </w:rPr>
              <w:t>‘</w:t>
            </w:r>
            <w:r w:rsidRPr="0083084E">
              <w:rPr>
                <w:rFonts w:ascii="Arial" w:hAnsi="Arial" w:cs="Arial"/>
                <w:b/>
                <w:bCs/>
                <w:sz w:val="24"/>
                <w:szCs w:val="24"/>
                <w:lang w:val="en-US"/>
              </w:rPr>
              <w:t>non-designated heritage asset</w:t>
            </w:r>
            <w:r w:rsidRPr="0083084E">
              <w:rPr>
                <w:rFonts w:ascii="Arial" w:hAnsi="Arial" w:cs="Arial"/>
                <w:b/>
                <w:bCs/>
                <w:sz w:val="24"/>
                <w:szCs w:val="24"/>
              </w:rPr>
              <w:t xml:space="preserve">’ </w:t>
            </w:r>
            <w:r w:rsidRPr="0083084E">
              <w:rPr>
                <w:rFonts w:ascii="Arial" w:hAnsi="Arial" w:cs="Arial"/>
                <w:b/>
                <w:bCs/>
                <w:sz w:val="24"/>
                <w:szCs w:val="24"/>
                <w:lang w:val="en-US"/>
              </w:rPr>
              <w:t>or their settings (definition found in NPPF Annex 2: Glossary).</w:t>
            </w:r>
          </w:p>
          <w:p w14:paraId="025622D5"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3D82E5E7"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As a minimum, you should show that you have consulted the relevant historic environment record and the heritage asset(s) assessed using appropriate expertise.</w:t>
            </w:r>
          </w:p>
          <w:p w14:paraId="61BA92F2"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eastAsia="Helvetica Neue" w:hAnsi="Arial" w:cs="Arial"/>
                <w:i/>
                <w:iCs/>
                <w:sz w:val="24"/>
                <w:szCs w:val="24"/>
              </w:rPr>
              <w:br/>
            </w:r>
            <w:r w:rsidRPr="0083084E">
              <w:rPr>
                <w:rFonts w:ascii="Arial" w:hAnsi="Arial" w:cs="Arial"/>
                <w:i/>
                <w:iCs/>
                <w:sz w:val="24"/>
                <w:szCs w:val="24"/>
                <w:lang w:val="en-US"/>
              </w:rPr>
              <w:t>The level of detail should be proportionate to the asset</w:t>
            </w:r>
            <w:r w:rsidRPr="0083084E">
              <w:rPr>
                <w:rFonts w:ascii="Arial" w:hAnsi="Arial" w:cs="Arial"/>
                <w:i/>
                <w:iCs/>
                <w:sz w:val="24"/>
                <w:szCs w:val="24"/>
              </w:rPr>
              <w:t>’</w:t>
            </w:r>
            <w:r w:rsidRPr="0083084E">
              <w:rPr>
                <w:rFonts w:ascii="Arial" w:hAnsi="Arial" w:cs="Arial"/>
                <w:i/>
                <w:iCs/>
                <w:sz w:val="24"/>
                <w:szCs w:val="24"/>
                <w:lang w:val="en-US"/>
              </w:rPr>
              <w:t xml:space="preserve">s significance and sufficient to understand the potential impact of the proposal on their significance. </w:t>
            </w:r>
          </w:p>
          <w:p w14:paraId="4DA443C7"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p>
          <w:p w14:paraId="31C8F86B"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 xml:space="preserve">Applications for Listed Building Consent can require much more detail than other applications and we encourage you to get advice from a suitably qualified and experienced Conservation Architect for all but the simplest applications. </w:t>
            </w:r>
          </w:p>
          <w:p w14:paraId="6765A237" w14:textId="05EEF385"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t xml:space="preserve">  </w:t>
            </w:r>
          </w:p>
        </w:tc>
      </w:tr>
      <w:tr w:rsidR="00FA1F6F" w14:paraId="2CD8C8F5" w14:textId="77777777" w:rsidTr="00FA1F6F">
        <w:trPr>
          <w:trHeight w:val="408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3B00F634"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lastRenderedPageBreak/>
              <w:t xml:space="preserve">Landscaping Details </w:t>
            </w:r>
          </w:p>
          <w:p w14:paraId="2EF20E45"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t xml:space="preserve">(hard &amp; soft) </w:t>
            </w:r>
          </w:p>
          <w:p w14:paraId="60FF8179" w14:textId="77777777"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5BAFC823" w14:textId="77777777" w:rsidR="00A104AF" w:rsidRDefault="00FA1F6F" w:rsidP="00FA1F6F">
            <w:pPr>
              <w:pStyle w:val="TableStyle2"/>
              <w:tabs>
                <w:tab w:val="clear" w:pos="1267"/>
                <w:tab w:val="clear" w:pos="1333"/>
              </w:tabs>
              <w:rPr>
                <w:rFonts w:ascii="Arial" w:hAnsi="Arial" w:cs="Arial"/>
                <w:b/>
                <w:bCs/>
                <w:sz w:val="24"/>
                <w:szCs w:val="24"/>
              </w:rPr>
            </w:pPr>
            <w:r w:rsidRPr="0083084E">
              <w:rPr>
                <w:rFonts w:ascii="Arial" w:hAnsi="Arial" w:cs="Arial"/>
                <w:b/>
                <w:bCs/>
                <w:sz w:val="24"/>
                <w:szCs w:val="24"/>
              </w:rPr>
              <w:t xml:space="preserve">Will be required for: </w:t>
            </w:r>
          </w:p>
          <w:p w14:paraId="47E86721" w14:textId="77777777" w:rsidR="00A104AF" w:rsidRDefault="00FA1F6F" w:rsidP="007C5775">
            <w:pPr>
              <w:pStyle w:val="TableStyle2"/>
              <w:numPr>
                <w:ilvl w:val="0"/>
                <w:numId w:val="30"/>
              </w:numPr>
              <w:tabs>
                <w:tab w:val="clear" w:pos="1267"/>
                <w:tab w:val="clear" w:pos="1333"/>
              </w:tabs>
              <w:rPr>
                <w:rFonts w:ascii="Arial" w:hAnsi="Arial" w:cs="Arial"/>
                <w:b/>
                <w:bCs/>
                <w:sz w:val="24"/>
                <w:szCs w:val="24"/>
              </w:rPr>
            </w:pPr>
            <w:r w:rsidRPr="0083084E">
              <w:rPr>
                <w:rFonts w:ascii="Arial" w:hAnsi="Arial" w:cs="Arial"/>
                <w:b/>
                <w:bCs/>
                <w:sz w:val="24"/>
                <w:szCs w:val="24"/>
              </w:rPr>
              <w:t xml:space="preserve">Major developments with wider landscape impacts. </w:t>
            </w:r>
          </w:p>
          <w:p w14:paraId="7B126EAA" w14:textId="7731ADE0" w:rsidR="00A104AF" w:rsidRDefault="00FA1F6F" w:rsidP="00A104AF">
            <w:pPr>
              <w:pStyle w:val="TableStyle2"/>
              <w:tabs>
                <w:tab w:val="clear" w:pos="1267"/>
                <w:tab w:val="clear" w:pos="1333"/>
              </w:tabs>
              <w:rPr>
                <w:rFonts w:ascii="Arial" w:hAnsi="Arial" w:cs="Arial"/>
                <w:b/>
                <w:bCs/>
                <w:sz w:val="24"/>
                <w:szCs w:val="24"/>
              </w:rPr>
            </w:pPr>
            <w:r w:rsidRPr="0083084E">
              <w:rPr>
                <w:rFonts w:ascii="Arial" w:hAnsi="Arial" w:cs="Arial"/>
                <w:b/>
                <w:bCs/>
                <w:sz w:val="24"/>
                <w:szCs w:val="24"/>
              </w:rPr>
              <w:t xml:space="preserve">May be required for: </w:t>
            </w:r>
          </w:p>
          <w:p w14:paraId="0CA35532" w14:textId="360864DE" w:rsidR="00FA1F6F" w:rsidRPr="0083084E" w:rsidRDefault="00FA1F6F" w:rsidP="007C5775">
            <w:pPr>
              <w:pStyle w:val="TableStyle2"/>
              <w:numPr>
                <w:ilvl w:val="0"/>
                <w:numId w:val="30"/>
              </w:numPr>
              <w:tabs>
                <w:tab w:val="clear" w:pos="1267"/>
                <w:tab w:val="clear" w:pos="1333"/>
              </w:tabs>
              <w:rPr>
                <w:rFonts w:ascii="Arial" w:hAnsi="Arial" w:cs="Arial"/>
                <w:b/>
                <w:bCs/>
                <w:sz w:val="24"/>
                <w:szCs w:val="24"/>
              </w:rPr>
            </w:pPr>
            <w:r w:rsidRPr="0083084E">
              <w:rPr>
                <w:rFonts w:ascii="Arial" w:hAnsi="Arial" w:cs="Arial"/>
                <w:b/>
                <w:bCs/>
                <w:sz w:val="24"/>
                <w:szCs w:val="24"/>
              </w:rPr>
              <w:t xml:space="preserve">Minor developments, within or would be </w:t>
            </w:r>
            <w:r w:rsidRPr="00CF69FC">
              <w:rPr>
                <w:rFonts w:ascii="Arial" w:hAnsi="Arial" w:cs="Arial"/>
                <w:b/>
                <w:bCs/>
                <w:sz w:val="24"/>
                <w:szCs w:val="24"/>
              </w:rPr>
              <w:t>visible from the Cannock Chase National Landscape (formally known as Cannock Chase Area of Outstanding Natural Beauty) or Special Area of Conservation.</w:t>
            </w:r>
            <w:r w:rsidRPr="0083084E">
              <w:rPr>
                <w:rFonts w:ascii="Arial" w:hAnsi="Arial" w:cs="Arial"/>
                <w:b/>
                <w:bCs/>
                <w:sz w:val="24"/>
                <w:szCs w:val="24"/>
              </w:rPr>
              <w:t xml:space="preserve"> </w:t>
            </w:r>
          </w:p>
          <w:p w14:paraId="71080FB7" w14:textId="77777777" w:rsidR="00FA1F6F" w:rsidRPr="0083084E" w:rsidRDefault="00FA1F6F" w:rsidP="00FA1F6F">
            <w:pPr>
              <w:pStyle w:val="TableStyle2"/>
              <w:tabs>
                <w:tab w:val="clear" w:pos="1267"/>
                <w:tab w:val="clear" w:pos="1333"/>
              </w:tabs>
              <w:rPr>
                <w:rFonts w:ascii="Arial" w:hAnsi="Arial" w:cs="Arial"/>
                <w:b/>
                <w:bCs/>
                <w:i/>
                <w:iCs/>
                <w:sz w:val="24"/>
                <w:szCs w:val="24"/>
              </w:rPr>
            </w:pPr>
            <w:r w:rsidRPr="0083084E">
              <w:rPr>
                <w:rFonts w:ascii="Arial" w:hAnsi="Arial" w:cs="Arial"/>
                <w:b/>
                <w:bCs/>
                <w:sz w:val="24"/>
                <w:szCs w:val="24"/>
              </w:rPr>
              <w:br/>
            </w:r>
            <w:r w:rsidRPr="0083084E">
              <w:rPr>
                <w:rFonts w:ascii="Arial" w:hAnsi="Arial" w:cs="Arial"/>
                <w:b/>
                <w:bCs/>
                <w:i/>
                <w:iCs/>
                <w:sz w:val="24"/>
                <w:szCs w:val="24"/>
              </w:rPr>
              <w:t xml:space="preserve">Landscape and Visual Impact Appraisals should be carried out by an appropriate professional in accordance with the “Guidelines for Landscape and Visual Impact Assessment 3rd Edition” published by the Landscape Institute and IEMA 2013 (or any subsequent revisions to the Guidelines). </w:t>
            </w:r>
          </w:p>
          <w:p w14:paraId="5D4FD44B" w14:textId="77777777" w:rsidR="00FA1F6F" w:rsidRPr="0083084E" w:rsidRDefault="00FA1F6F" w:rsidP="00FA1F6F">
            <w:pPr>
              <w:pStyle w:val="TableStyle2"/>
              <w:tabs>
                <w:tab w:val="clear" w:pos="1267"/>
                <w:tab w:val="clear" w:pos="1333"/>
              </w:tabs>
              <w:rPr>
                <w:rFonts w:ascii="Arial" w:hAnsi="Arial" w:cs="Arial"/>
                <w:b/>
                <w:bCs/>
                <w:sz w:val="24"/>
                <w:szCs w:val="24"/>
              </w:rPr>
            </w:pPr>
          </w:p>
          <w:p w14:paraId="5A9021FA" w14:textId="77777777"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hAnsi="Arial" w:cs="Arial"/>
                <w:b/>
                <w:bCs/>
                <w:sz w:val="24"/>
                <w:szCs w:val="24"/>
              </w:rPr>
            </w:pPr>
            <w:r w:rsidRPr="0083084E">
              <w:rPr>
                <w:rFonts w:ascii="Arial" w:hAnsi="Arial" w:cs="Arial"/>
                <w:b/>
                <w:bCs/>
                <w:sz w:val="24"/>
                <w:szCs w:val="24"/>
              </w:rPr>
              <w:t>Note: If you require further help with this type of application, you can make a pre-application enquiry. Charges will apply for this advice. Further information is available on the Council’s website.</w:t>
            </w:r>
          </w:p>
          <w:p w14:paraId="667460C4" w14:textId="77777777" w:rsidR="00FA1F6F" w:rsidRPr="0083084E" w:rsidRDefault="00FA1F6F" w:rsidP="00FA1F6F">
            <w:pPr>
              <w:pStyle w:val="TableStyle2"/>
              <w:tabs>
                <w:tab w:val="clear" w:pos="1267"/>
                <w:tab w:val="clear" w:pos="1333"/>
              </w:tabs>
              <w:rPr>
                <w:rFonts w:ascii="Arial" w:hAnsi="Arial" w:cs="Arial"/>
                <w:b/>
                <w:bCs/>
                <w:sz w:val="24"/>
                <w:szCs w:val="24"/>
                <w:lang w:val="en-US"/>
              </w:rPr>
            </w:pPr>
          </w:p>
          <w:p w14:paraId="19B11D17" w14:textId="77777777" w:rsidR="00FA1F6F" w:rsidRPr="0083084E" w:rsidRDefault="00FA1F6F" w:rsidP="00FA1F6F">
            <w:pPr>
              <w:pStyle w:val="TableStyle2"/>
              <w:tabs>
                <w:tab w:val="clear" w:pos="1267"/>
                <w:tab w:val="clear" w:pos="1333"/>
              </w:tabs>
              <w:rPr>
                <w:rFonts w:ascii="Arial" w:eastAsia="Helvetica Neue" w:hAnsi="Arial" w:cs="Arial"/>
                <w:bCs/>
                <w:i/>
                <w:sz w:val="24"/>
                <w:szCs w:val="24"/>
              </w:rPr>
            </w:pPr>
            <w:r w:rsidRPr="0083084E">
              <w:rPr>
                <w:rFonts w:ascii="Arial" w:hAnsi="Arial" w:cs="Arial"/>
                <w:bCs/>
                <w:i/>
                <w:sz w:val="24"/>
                <w:szCs w:val="24"/>
                <w:lang w:val="en-US"/>
              </w:rPr>
              <w:t>The requirement for landscaping schemes is set out in Appendix C and D of the Council’s Design Supplementary Planning Document (April 2016).</w:t>
            </w:r>
          </w:p>
          <w:p w14:paraId="68555633" w14:textId="3AB5C5AF"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t xml:space="preserve">  </w:t>
            </w:r>
          </w:p>
        </w:tc>
      </w:tr>
      <w:tr w:rsidR="00FA1F6F" w14:paraId="5CF03972" w14:textId="77777777" w:rsidTr="00FA1F6F">
        <w:trPr>
          <w:trHeight w:val="20"/>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6A6DAB9B"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t xml:space="preserve">Landscape &amp; Visual Impact Appraisal </w:t>
            </w:r>
          </w:p>
          <w:p w14:paraId="5D20FB80" w14:textId="77777777"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6FCA9B9A"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May be required for: </w:t>
            </w:r>
          </w:p>
          <w:p w14:paraId="4AC05523" w14:textId="388F6E0E" w:rsidR="00FA1F6F" w:rsidRPr="0083084E" w:rsidRDefault="00FA1F6F" w:rsidP="007C5775">
            <w:pPr>
              <w:pStyle w:val="TableStyle2"/>
              <w:numPr>
                <w:ilvl w:val="0"/>
                <w:numId w:val="28"/>
              </w:numPr>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Major developments with wider landscape</w:t>
            </w:r>
            <w:r w:rsidR="00CB73E3">
              <w:rPr>
                <w:rFonts w:ascii="Arial" w:hAnsi="Arial" w:cs="Arial"/>
                <w:b/>
                <w:bCs/>
                <w:sz w:val="24"/>
                <w:szCs w:val="24"/>
                <w:lang w:val="en-US"/>
              </w:rPr>
              <w:t xml:space="preserve"> </w:t>
            </w:r>
            <w:r w:rsidRPr="0083084E">
              <w:rPr>
                <w:rFonts w:ascii="Arial" w:hAnsi="Arial" w:cs="Arial"/>
                <w:b/>
                <w:bCs/>
                <w:sz w:val="24"/>
                <w:szCs w:val="24"/>
                <w:lang w:val="en-US"/>
              </w:rPr>
              <w:t>impacts</w:t>
            </w:r>
            <w:r w:rsidRPr="0083084E">
              <w:rPr>
                <w:rFonts w:ascii="Arial" w:hAnsi="Arial" w:cs="Arial"/>
                <w:b/>
                <w:bCs/>
                <w:sz w:val="24"/>
                <w:szCs w:val="24"/>
              </w:rPr>
              <w:t xml:space="preserve">. </w:t>
            </w:r>
            <w:r w:rsidRPr="0083084E">
              <w:rPr>
                <w:rFonts w:ascii="Arial" w:eastAsia="Helvetica Neue" w:hAnsi="Arial" w:cs="Arial"/>
                <w:b/>
                <w:bCs/>
                <w:sz w:val="24"/>
                <w:szCs w:val="24"/>
              </w:rPr>
              <w:br/>
            </w:r>
          </w:p>
          <w:p w14:paraId="4F8EF2A9" w14:textId="69923B83" w:rsidR="00FA1F6F" w:rsidRPr="0083084E" w:rsidRDefault="00FA1F6F" w:rsidP="007C5775">
            <w:pPr>
              <w:pStyle w:val="TableStyle2"/>
              <w:numPr>
                <w:ilvl w:val="0"/>
                <w:numId w:val="28"/>
              </w:numPr>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Minor developments, within or would be visible from the </w:t>
            </w:r>
            <w:r w:rsidRPr="00CB73E3">
              <w:rPr>
                <w:rFonts w:ascii="Arial" w:hAnsi="Arial" w:cs="Arial"/>
                <w:b/>
                <w:bCs/>
                <w:sz w:val="24"/>
                <w:szCs w:val="24"/>
                <w:lang w:val="en-US"/>
              </w:rPr>
              <w:t>Cannock Chase National Landscape (formally known as Cannock Chase Area of Outstanding Natural Beauty) or Special</w:t>
            </w:r>
            <w:r w:rsidRPr="0083084E">
              <w:rPr>
                <w:rFonts w:ascii="Arial" w:hAnsi="Arial" w:cs="Arial"/>
                <w:b/>
                <w:bCs/>
                <w:sz w:val="24"/>
                <w:szCs w:val="24"/>
                <w:lang w:val="en-US"/>
              </w:rPr>
              <w:t xml:space="preserve"> Area of Conservation</w:t>
            </w:r>
            <w:r w:rsidRPr="0083084E">
              <w:rPr>
                <w:rFonts w:ascii="Arial" w:hAnsi="Arial" w:cs="Arial"/>
                <w:b/>
                <w:bCs/>
                <w:sz w:val="24"/>
                <w:szCs w:val="24"/>
              </w:rPr>
              <w:t xml:space="preserve">. </w:t>
            </w:r>
          </w:p>
          <w:p w14:paraId="3A001A28"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eastAsia="Helvetica Neue" w:hAnsi="Arial" w:cs="Arial"/>
                <w:b/>
                <w:bCs/>
                <w:sz w:val="24"/>
                <w:szCs w:val="24"/>
              </w:rPr>
              <w:br/>
            </w:r>
            <w:r w:rsidRPr="0083084E">
              <w:rPr>
                <w:rFonts w:ascii="Arial" w:hAnsi="Arial" w:cs="Arial"/>
                <w:i/>
                <w:iCs/>
                <w:sz w:val="24"/>
                <w:szCs w:val="24"/>
                <w:lang w:val="en-US"/>
              </w:rPr>
              <w:t xml:space="preserve">Landscape and Visual Impact Appraisals should be carried out by an appropriate professional in accordance with the </w:t>
            </w:r>
            <w:r w:rsidRPr="0083084E">
              <w:rPr>
                <w:rFonts w:ascii="Arial" w:hAnsi="Arial" w:cs="Arial"/>
                <w:i/>
                <w:iCs/>
                <w:sz w:val="24"/>
                <w:szCs w:val="24"/>
              </w:rPr>
              <w:t>“</w:t>
            </w:r>
            <w:r w:rsidRPr="0083084E">
              <w:rPr>
                <w:rFonts w:ascii="Arial" w:hAnsi="Arial" w:cs="Arial"/>
                <w:i/>
                <w:iCs/>
                <w:sz w:val="24"/>
                <w:szCs w:val="24"/>
                <w:lang w:val="en-US"/>
              </w:rPr>
              <w:t>Guidelines for Landscape and Visual Impact Assessment 3rd Edition</w:t>
            </w:r>
            <w:r w:rsidRPr="0083084E">
              <w:rPr>
                <w:rFonts w:ascii="Arial" w:hAnsi="Arial" w:cs="Arial"/>
                <w:i/>
                <w:iCs/>
                <w:sz w:val="24"/>
                <w:szCs w:val="24"/>
              </w:rPr>
              <w:t xml:space="preserve">” </w:t>
            </w:r>
            <w:r w:rsidRPr="0083084E">
              <w:rPr>
                <w:rFonts w:ascii="Arial" w:hAnsi="Arial" w:cs="Arial"/>
                <w:i/>
                <w:iCs/>
                <w:sz w:val="24"/>
                <w:szCs w:val="24"/>
                <w:lang w:val="en-US"/>
              </w:rPr>
              <w:t xml:space="preserve">published by the Landscape Institute and IEMA 2013 (or any subsequent revisions to the Guidelines). </w:t>
            </w:r>
          </w:p>
          <w:p w14:paraId="30F8456D"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69221E45" w14:textId="1C055A18" w:rsidR="00FA1F6F" w:rsidRPr="00522901" w:rsidRDefault="00FA1F6F" w:rsidP="00FA1F6F">
            <w:pPr>
              <w:pStyle w:val="TableStyle2"/>
              <w:tabs>
                <w:tab w:val="clear" w:pos="1267"/>
                <w:tab w:val="clear" w:pos="1333"/>
              </w:tabs>
              <w:rPr>
                <w:rFonts w:ascii="Arial" w:eastAsia="Helvetica Neue" w:hAnsi="Arial" w:cs="Arial"/>
                <w:sz w:val="24"/>
                <w:szCs w:val="24"/>
              </w:rPr>
            </w:pPr>
            <w:r w:rsidRPr="0083084E">
              <w:rPr>
                <w:rFonts w:ascii="Arial" w:hAnsi="Arial" w:cs="Arial"/>
                <w:sz w:val="24"/>
                <w:szCs w:val="24"/>
                <w:lang w:val="en-US"/>
              </w:rPr>
              <w:t xml:space="preserve">Note: If you require further help with this type of application, you can make a pre-application enquiry. Charges will apply for this advice. Further information is available here. </w:t>
            </w:r>
            <w:r w:rsidRPr="0083084E">
              <w:rPr>
                <w:rFonts w:ascii="Arial" w:eastAsia="Helvetica Neue" w:hAnsi="Arial" w:cs="Arial"/>
                <w:sz w:val="24"/>
                <w:szCs w:val="24"/>
              </w:rPr>
              <w:br/>
            </w:r>
          </w:p>
        </w:tc>
      </w:tr>
      <w:tr w:rsidR="00FA1F6F" w14:paraId="6A122FD2" w14:textId="77777777" w:rsidTr="00FA1F6F">
        <w:trPr>
          <w:trHeight w:val="2308"/>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2BC13A13" w14:textId="7777777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lastRenderedPageBreak/>
              <w:t xml:space="preserve">Lighting details and assessments </w:t>
            </w:r>
          </w:p>
          <w:p w14:paraId="432480A0" w14:textId="77777777"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B0B5EA2" w14:textId="2812BD26"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Proposals involving street lighting, floodlighting and illumination of advertisements and any lighting in areas of ecological interest e.</w:t>
            </w:r>
            <w:r w:rsidRPr="00666D5F">
              <w:rPr>
                <w:rFonts w:ascii="Arial" w:hAnsi="Arial" w:cs="Arial"/>
                <w:b/>
                <w:bCs/>
                <w:sz w:val="24"/>
                <w:szCs w:val="24"/>
                <w:lang w:val="en-US"/>
              </w:rPr>
              <w:t>g. designated site, ecological corridors, habitat likely to be used by protected species, such as bats etc.</w:t>
            </w:r>
          </w:p>
          <w:p w14:paraId="4E3A2D7A"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r w:rsidRPr="0083084E">
              <w:rPr>
                <w:rFonts w:ascii="Arial" w:hAnsi="Arial" w:cs="Arial"/>
                <w:sz w:val="24"/>
                <w:szCs w:val="24"/>
              </w:rPr>
              <w:t xml:space="preserve"> </w:t>
            </w:r>
          </w:p>
          <w:p w14:paraId="01BA7B20" w14:textId="28EF817E" w:rsidR="00FA1F6F" w:rsidRPr="0083084E" w:rsidRDefault="00FA1F6F" w:rsidP="00FA1F6F">
            <w:pPr>
              <w:pStyle w:val="TableStyle2"/>
              <w:tabs>
                <w:tab w:val="clear" w:pos="1267"/>
                <w:tab w:val="clear" w:pos="1333"/>
              </w:tabs>
              <w:rPr>
                <w:rFonts w:ascii="Arial" w:hAnsi="Arial" w:cs="Arial"/>
                <w:sz w:val="24"/>
                <w:szCs w:val="24"/>
              </w:rPr>
            </w:pPr>
            <w:r w:rsidRPr="00900645">
              <w:rPr>
                <w:rFonts w:ascii="Arial" w:hAnsi="Arial" w:cs="Arial"/>
                <w:i/>
                <w:iCs/>
                <w:sz w:val="24"/>
                <w:szCs w:val="24"/>
                <w:lang w:val="en-US"/>
              </w:rPr>
              <w:t xml:space="preserve">Details should include siting, </w:t>
            </w:r>
            <w:proofErr w:type="gramStart"/>
            <w:r w:rsidRPr="00900645">
              <w:rPr>
                <w:rFonts w:ascii="Arial" w:hAnsi="Arial" w:cs="Arial"/>
                <w:i/>
                <w:iCs/>
                <w:sz w:val="24"/>
                <w:szCs w:val="24"/>
                <w:lang w:val="en-US"/>
              </w:rPr>
              <w:t>numbers</w:t>
            </w:r>
            <w:proofErr w:type="gramEnd"/>
            <w:r w:rsidRPr="00900645">
              <w:rPr>
                <w:rFonts w:ascii="Arial" w:hAnsi="Arial" w:cs="Arial"/>
                <w:i/>
                <w:iCs/>
                <w:sz w:val="24"/>
                <w:szCs w:val="24"/>
                <w:lang w:val="en-US"/>
              </w:rPr>
              <w:t xml:space="preserve"> and timing of lights along with their intensity expressed as a Lux measurement</w:t>
            </w:r>
            <w:r w:rsidRPr="0083084E">
              <w:rPr>
                <w:rFonts w:ascii="Arial" w:hAnsi="Arial" w:cs="Arial"/>
                <w:sz w:val="24"/>
                <w:szCs w:val="24"/>
                <w:lang w:val="en-US"/>
              </w:rPr>
              <w:t xml:space="preserve">. </w:t>
            </w:r>
          </w:p>
        </w:tc>
      </w:tr>
      <w:tr w:rsidR="00FA1F6F" w14:paraId="7A50329E" w14:textId="77777777" w:rsidTr="00FA1F6F">
        <w:trPr>
          <w:trHeight w:val="168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59DD8BC6" w14:textId="07478A9B"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t>Marketing Information</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496AEF97"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For applications which: </w:t>
            </w:r>
          </w:p>
          <w:p w14:paraId="267648C0" w14:textId="77777777" w:rsidR="00FA1F6F" w:rsidRPr="0083084E" w:rsidRDefault="00FA1F6F" w:rsidP="007C5775">
            <w:pPr>
              <w:pStyle w:val="TableStyle2"/>
              <w:numPr>
                <w:ilvl w:val="0"/>
                <w:numId w:val="15"/>
              </w:numPr>
              <w:rPr>
                <w:rFonts w:ascii="Arial" w:hAnsi="Arial" w:cs="Arial"/>
                <w:b/>
                <w:bCs/>
                <w:sz w:val="24"/>
                <w:szCs w:val="24"/>
                <w:lang w:val="en-US"/>
              </w:rPr>
            </w:pPr>
            <w:r w:rsidRPr="0083084E">
              <w:rPr>
                <w:rFonts w:ascii="Arial" w:hAnsi="Arial" w:cs="Arial"/>
                <w:b/>
                <w:bCs/>
                <w:sz w:val="24"/>
                <w:szCs w:val="24"/>
                <w:lang w:val="en-US"/>
              </w:rPr>
              <w:t xml:space="preserve">involve the loss of employment uses. </w:t>
            </w:r>
          </w:p>
          <w:p w14:paraId="22D1BFE0" w14:textId="77777777" w:rsidR="00FA1F6F" w:rsidRPr="0083084E" w:rsidRDefault="00FA1F6F" w:rsidP="007C5775">
            <w:pPr>
              <w:pStyle w:val="TableStyle2"/>
              <w:numPr>
                <w:ilvl w:val="0"/>
                <w:numId w:val="15"/>
              </w:numPr>
              <w:rPr>
                <w:rFonts w:ascii="Arial" w:hAnsi="Arial" w:cs="Arial"/>
                <w:b/>
                <w:bCs/>
                <w:sz w:val="24"/>
                <w:szCs w:val="24"/>
                <w:lang w:val="en-US"/>
              </w:rPr>
            </w:pPr>
            <w:r w:rsidRPr="0083084E">
              <w:rPr>
                <w:rFonts w:ascii="Arial" w:hAnsi="Arial" w:cs="Arial"/>
                <w:b/>
                <w:bCs/>
                <w:sz w:val="24"/>
                <w:szCs w:val="24"/>
                <w:lang w:val="en-US"/>
              </w:rPr>
              <w:t xml:space="preserve">involve the loss of community facilities, such as shops, </w:t>
            </w:r>
            <w:r w:rsidRPr="0083084E">
              <w:rPr>
                <w:rFonts w:ascii="Arial" w:eastAsia="Helvetica Neue" w:hAnsi="Arial" w:cs="Arial"/>
                <w:b/>
                <w:bCs/>
                <w:sz w:val="24"/>
                <w:szCs w:val="24"/>
              </w:rPr>
              <w:br/>
            </w:r>
            <w:r w:rsidRPr="0083084E">
              <w:rPr>
                <w:rFonts w:ascii="Arial" w:hAnsi="Arial" w:cs="Arial"/>
                <w:b/>
                <w:bCs/>
                <w:sz w:val="24"/>
                <w:szCs w:val="24"/>
                <w:lang w:val="en-US"/>
              </w:rPr>
              <w:t xml:space="preserve">pubs, medical and leisure. </w:t>
            </w:r>
          </w:p>
          <w:p w14:paraId="63BAAAD9" w14:textId="77777777" w:rsidR="00FA1F6F" w:rsidRPr="0083084E" w:rsidRDefault="00FA1F6F" w:rsidP="007C5775">
            <w:pPr>
              <w:pStyle w:val="TableStyle2"/>
              <w:numPr>
                <w:ilvl w:val="0"/>
                <w:numId w:val="15"/>
              </w:numPr>
              <w:rPr>
                <w:rFonts w:ascii="Arial" w:hAnsi="Arial" w:cs="Arial"/>
                <w:b/>
                <w:bCs/>
                <w:sz w:val="24"/>
                <w:szCs w:val="24"/>
                <w:lang w:val="en-US"/>
              </w:rPr>
            </w:pPr>
            <w:r w:rsidRPr="0083084E">
              <w:rPr>
                <w:rFonts w:ascii="Arial" w:hAnsi="Arial" w:cs="Arial"/>
                <w:b/>
                <w:bCs/>
                <w:sz w:val="24"/>
                <w:szCs w:val="24"/>
                <w:lang w:val="en-US"/>
              </w:rPr>
              <w:t xml:space="preserve">seek to demonstrate the redundancy of a heritage asset </w:t>
            </w:r>
            <w:r w:rsidRPr="0083084E">
              <w:rPr>
                <w:rFonts w:ascii="Arial" w:eastAsia="Helvetica Neue" w:hAnsi="Arial" w:cs="Arial"/>
                <w:b/>
                <w:bCs/>
                <w:sz w:val="24"/>
                <w:szCs w:val="24"/>
              </w:rPr>
              <w:br/>
            </w:r>
            <w:r w:rsidRPr="0083084E">
              <w:rPr>
                <w:rFonts w:ascii="Arial" w:hAnsi="Arial" w:cs="Arial"/>
                <w:b/>
                <w:bCs/>
                <w:sz w:val="24"/>
                <w:szCs w:val="24"/>
              </w:rPr>
              <w:t xml:space="preserve">(para.133 bullet 2 NPPF). </w:t>
            </w:r>
          </w:p>
          <w:p w14:paraId="0B3922B3"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r w:rsidRPr="0083084E">
              <w:rPr>
                <w:rFonts w:ascii="Arial" w:eastAsia="Helvetica Neue" w:hAnsi="Arial" w:cs="Arial"/>
                <w:sz w:val="24"/>
                <w:szCs w:val="24"/>
              </w:rPr>
              <w:br/>
            </w:r>
            <w:r w:rsidRPr="0083084E">
              <w:rPr>
                <w:rFonts w:ascii="Arial" w:hAnsi="Arial" w:cs="Arial"/>
                <w:sz w:val="24"/>
                <w:szCs w:val="24"/>
                <w:lang w:val="en-US"/>
              </w:rPr>
              <w:t xml:space="preserve">The type of marketing required for each proposal will be bespoke but a general rule should be a minimum of 6 months advertising at a realistic sale price and/or rental charge, accompanied by details of the nature of the advertising, the results and the reasons given for not proceeding. The exact nature of marketing can be refined through a pre-application consultation. </w:t>
            </w:r>
          </w:p>
          <w:p w14:paraId="29F4D4AB"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308F5AF8"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r w:rsidRPr="0083084E">
              <w:rPr>
                <w:rFonts w:ascii="Arial" w:hAnsi="Arial" w:cs="Arial"/>
                <w:sz w:val="24"/>
                <w:szCs w:val="24"/>
                <w:lang w:val="en-US"/>
              </w:rPr>
              <w:t xml:space="preserve">For Pubs the CAMRA guide to Public House viability provides some excellent guidance and can be found </w:t>
            </w:r>
            <w:hyperlink r:id="rId21" w:history="1">
              <w:r w:rsidRPr="0083084E">
                <w:rPr>
                  <w:rStyle w:val="Hyperlink0"/>
                  <w:rFonts w:ascii="Arial" w:hAnsi="Arial" w:cs="Arial"/>
                  <w:sz w:val="24"/>
                  <w:szCs w:val="24"/>
                  <w:lang w:val="it-IT"/>
                </w:rPr>
                <w:t>here.</w:t>
              </w:r>
            </w:hyperlink>
            <w:r w:rsidRPr="0083084E">
              <w:rPr>
                <w:rFonts w:ascii="Arial" w:hAnsi="Arial" w:cs="Arial"/>
                <w:sz w:val="24"/>
                <w:szCs w:val="24"/>
              </w:rPr>
              <w:t xml:space="preserve"> </w:t>
            </w:r>
          </w:p>
          <w:p w14:paraId="4F6BEC2C" w14:textId="06A1B470"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eastAsia="Helvetica Neue" w:hAnsi="Arial" w:cs="Arial"/>
                <w:sz w:val="24"/>
                <w:szCs w:val="24"/>
              </w:rPr>
              <w:br/>
            </w:r>
          </w:p>
        </w:tc>
      </w:tr>
      <w:tr w:rsidR="00FA1F6F" w14:paraId="7101D871" w14:textId="77777777" w:rsidTr="00FA1F6F">
        <w:trPr>
          <w:trHeight w:val="2887"/>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71B2C10B" w14:textId="38EE92B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t>Noise/ Vibration Impact Assessment</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35C2C71"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For proposals generating or particularly sensitive to significant noise/vibration such as, takeaways, flues, extraction systems and car washes. Noise impact assessments will also be required for all proposals generating significantly increased traffic. </w:t>
            </w:r>
          </w:p>
          <w:p w14:paraId="7221AD23"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p>
          <w:p w14:paraId="2458780A" w14:textId="10FBF980"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i/>
                <w:iCs/>
                <w:sz w:val="24"/>
                <w:szCs w:val="24"/>
                <w:lang w:val="en-US"/>
              </w:rPr>
              <w:t>Noise Impact Assessments should be prepared by a suitably qualified professional in line with relevant British Standards to the noise source concerned</w:t>
            </w:r>
          </w:p>
        </w:tc>
      </w:tr>
      <w:tr w:rsidR="00FA1F6F" w14:paraId="3B967D50" w14:textId="77777777" w:rsidTr="00FA1F6F">
        <w:trPr>
          <w:trHeight w:val="960"/>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6ED96BD2" w14:textId="5517C3A5"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t xml:space="preserve">Odour Impact Assessment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66DA22F1" w14:textId="7777777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b/>
                <w:bCs/>
                <w:sz w:val="24"/>
                <w:szCs w:val="24"/>
              </w:rPr>
              <w:t xml:space="preserve">For all proposals generating or particularly sensitive to significant odour. </w:t>
            </w:r>
          </w:p>
          <w:p w14:paraId="48DC041C" w14:textId="0BB982C3" w:rsidR="00FA1F6F" w:rsidRPr="0083084E" w:rsidRDefault="00FA1F6F" w:rsidP="00FA1F6F">
            <w:pPr>
              <w:pStyle w:val="TableStyle2"/>
              <w:spacing w:after="240" w:line="340" w:lineRule="atLeast"/>
              <w:rPr>
                <w:rFonts w:ascii="Arial" w:hAnsi="Arial" w:cs="Arial"/>
                <w:sz w:val="24"/>
                <w:szCs w:val="24"/>
              </w:rPr>
            </w:pPr>
          </w:p>
        </w:tc>
      </w:tr>
      <w:tr w:rsidR="00FA1F6F" w14:paraId="2EF5BCDD" w14:textId="77777777" w:rsidTr="00FA1F6F">
        <w:trPr>
          <w:trHeight w:val="72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1752496C" w14:textId="6E74D264"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lastRenderedPageBreak/>
              <w:t xml:space="preserve">Planning Obligations – Heads of terms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2B82A10" w14:textId="4701EDBE"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May be needed for developments of 10 or more </w:t>
            </w:r>
            <w:r w:rsidR="00EE13B0" w:rsidRPr="0083084E">
              <w:rPr>
                <w:rFonts w:ascii="Arial" w:hAnsi="Arial" w:cs="Arial"/>
                <w:b/>
                <w:bCs/>
                <w:sz w:val="24"/>
                <w:szCs w:val="24"/>
                <w:lang w:val="en-US"/>
              </w:rPr>
              <w:t>houses</w:t>
            </w:r>
            <w:r w:rsidR="00EE13B0">
              <w:rPr>
                <w:rFonts w:ascii="Arial" w:hAnsi="Arial" w:cs="Arial"/>
                <w:b/>
                <w:bCs/>
                <w:sz w:val="24"/>
                <w:szCs w:val="24"/>
                <w:lang w:val="en-US"/>
              </w:rPr>
              <w:t xml:space="preserve">, </w:t>
            </w:r>
            <w:r w:rsidR="00EE13B0" w:rsidRPr="0083084E">
              <w:rPr>
                <w:rFonts w:ascii="Arial" w:hAnsi="Arial" w:cs="Arial"/>
                <w:b/>
                <w:bCs/>
                <w:sz w:val="24"/>
                <w:szCs w:val="24"/>
                <w:lang w:val="en-US"/>
              </w:rPr>
              <w:t>larger</w:t>
            </w:r>
            <w:r w:rsidRPr="0083084E">
              <w:rPr>
                <w:rFonts w:ascii="Arial" w:hAnsi="Arial" w:cs="Arial"/>
                <w:b/>
                <w:bCs/>
                <w:sz w:val="24"/>
                <w:szCs w:val="24"/>
                <w:lang w:val="en-US"/>
              </w:rPr>
              <w:t xml:space="preserve"> </w:t>
            </w:r>
            <w:r w:rsidRPr="00666D5F">
              <w:rPr>
                <w:rFonts w:ascii="Arial" w:hAnsi="Arial" w:cs="Arial"/>
                <w:b/>
                <w:bCs/>
                <w:sz w:val="24"/>
                <w:szCs w:val="24"/>
                <w:lang w:val="en-US"/>
              </w:rPr>
              <w:t xml:space="preserve">industrial/commercial schemes and for some schemes requiring a minimum of 10% Biodiversity Net Gain. Potential heads of terms could </w:t>
            </w:r>
            <w:proofErr w:type="gramStart"/>
            <w:r w:rsidRPr="00666D5F">
              <w:rPr>
                <w:rFonts w:ascii="Arial" w:hAnsi="Arial" w:cs="Arial"/>
                <w:b/>
                <w:bCs/>
                <w:sz w:val="24"/>
                <w:szCs w:val="24"/>
                <w:lang w:val="en-US"/>
              </w:rPr>
              <w:t>include:</w:t>
            </w:r>
            <w:proofErr w:type="gramEnd"/>
            <w:r w:rsidRPr="00666D5F">
              <w:rPr>
                <w:rFonts w:ascii="Arial" w:hAnsi="Arial" w:cs="Arial"/>
                <w:b/>
                <w:bCs/>
                <w:sz w:val="24"/>
                <w:szCs w:val="24"/>
                <w:lang w:val="en-US"/>
              </w:rPr>
              <w:t xml:space="preserve"> highway infrastructure works, public transport subsidy, air quality impact mitigation, significant on-site habitat enhancements and/or off-site biodiversity gain and Travel Plan monitoring contributions.</w:t>
            </w:r>
            <w:r w:rsidRPr="0083084E">
              <w:rPr>
                <w:rFonts w:ascii="Arial" w:hAnsi="Arial" w:cs="Arial"/>
                <w:b/>
                <w:bCs/>
                <w:sz w:val="24"/>
                <w:szCs w:val="24"/>
                <w:lang w:val="en-US"/>
              </w:rPr>
              <w:t xml:space="preserve"> </w:t>
            </w:r>
          </w:p>
          <w:p w14:paraId="3E32524C"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2B8C0713"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For applications where a Section 106 Agreement or a unilateral undertaking under Section 106 will be required, you will need to supply the following information with the planning application:</w:t>
            </w:r>
            <w:r w:rsidRPr="0083084E">
              <w:rPr>
                <w:rFonts w:ascii="Arial" w:eastAsia="Helvetica Neue" w:hAnsi="Arial" w:cs="Arial"/>
                <w:i/>
                <w:iCs/>
                <w:sz w:val="24"/>
                <w:szCs w:val="24"/>
              </w:rPr>
              <w:br/>
            </w:r>
            <w:r w:rsidRPr="0083084E">
              <w:rPr>
                <w:rFonts w:ascii="Arial" w:hAnsi="Arial" w:cs="Arial"/>
                <w:i/>
                <w:iCs/>
                <w:sz w:val="24"/>
                <w:szCs w:val="24"/>
                <w:lang w:val="en-US"/>
              </w:rPr>
              <w:t xml:space="preserve">1. Heads of Terms (anticipated planning obligations) </w:t>
            </w:r>
          </w:p>
          <w:p w14:paraId="35F83919"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2. Your solicitor</w:t>
            </w:r>
            <w:r w:rsidRPr="0083084E">
              <w:rPr>
                <w:rFonts w:ascii="Arial" w:hAnsi="Arial" w:cs="Arial"/>
                <w:i/>
                <w:iCs/>
                <w:sz w:val="24"/>
                <w:szCs w:val="24"/>
              </w:rPr>
              <w:t>’</w:t>
            </w:r>
            <w:r w:rsidRPr="0083084E">
              <w:rPr>
                <w:rFonts w:ascii="Arial" w:hAnsi="Arial" w:cs="Arial"/>
                <w:i/>
                <w:iCs/>
                <w:sz w:val="24"/>
                <w:szCs w:val="24"/>
                <w:lang w:val="en-US"/>
              </w:rPr>
              <w:t>s contact details</w:t>
            </w:r>
            <w:r w:rsidRPr="0083084E">
              <w:rPr>
                <w:rFonts w:ascii="Arial" w:eastAsia="Helvetica Neue" w:hAnsi="Arial" w:cs="Arial"/>
                <w:i/>
                <w:iCs/>
                <w:sz w:val="24"/>
                <w:szCs w:val="24"/>
              </w:rPr>
              <w:br/>
            </w:r>
            <w:r w:rsidRPr="0083084E">
              <w:rPr>
                <w:rFonts w:ascii="Arial" w:hAnsi="Arial" w:cs="Arial"/>
                <w:i/>
                <w:iCs/>
                <w:sz w:val="24"/>
                <w:szCs w:val="24"/>
                <w:lang w:val="en-US"/>
              </w:rPr>
              <w:t>3. Confirmation that you will pay the Council</w:t>
            </w:r>
            <w:r w:rsidRPr="0083084E">
              <w:rPr>
                <w:rFonts w:ascii="Arial" w:hAnsi="Arial" w:cs="Arial"/>
                <w:i/>
                <w:iCs/>
                <w:sz w:val="24"/>
                <w:szCs w:val="24"/>
              </w:rPr>
              <w:t>’</w:t>
            </w:r>
            <w:r w:rsidRPr="0083084E">
              <w:rPr>
                <w:rFonts w:ascii="Arial" w:hAnsi="Arial" w:cs="Arial"/>
                <w:i/>
                <w:iCs/>
                <w:sz w:val="24"/>
                <w:szCs w:val="24"/>
                <w:lang w:val="en-US"/>
              </w:rPr>
              <w:t xml:space="preserve">s reasonable legal costs of drafting/negotiating the Section 106 Obligation. </w:t>
            </w:r>
          </w:p>
          <w:p w14:paraId="0EB33BB8"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p>
          <w:p w14:paraId="43DDCC5C" w14:textId="0D06A7D6"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i/>
                <w:iCs/>
                <w:sz w:val="24"/>
                <w:szCs w:val="24"/>
                <w:lang w:val="en-US"/>
              </w:rPr>
              <w:t xml:space="preserve">Your planning permission will not be issued until the Planning Obligation is completed. </w:t>
            </w:r>
          </w:p>
        </w:tc>
      </w:tr>
      <w:tr w:rsidR="00FA1F6F" w14:paraId="5FA6DC07" w14:textId="77777777" w:rsidTr="00FA1F6F">
        <w:trPr>
          <w:trHeight w:val="384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245B4327" w14:textId="5CA1FFF0"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eastAsia="Arial Unicode MS" w:hAnsi="Arial" w:cs="Arial"/>
                <w:sz w:val="24"/>
                <w:szCs w:val="24"/>
              </w:rPr>
              <w:t xml:space="preserve">Planning Statement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4FEAE639" w14:textId="77777777"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eastAsia="Helvetica Neue" w:hAnsi="Arial" w:cs="Arial"/>
                <w:b/>
                <w:bCs/>
                <w:sz w:val="24"/>
                <w:szCs w:val="24"/>
              </w:rPr>
            </w:pPr>
            <w:r w:rsidRPr="0083084E">
              <w:rPr>
                <w:rFonts w:ascii="Arial" w:hAnsi="Arial" w:cs="Arial"/>
                <w:b/>
                <w:bCs/>
                <w:sz w:val="24"/>
                <w:szCs w:val="24"/>
                <w:lang w:val="en-US"/>
              </w:rPr>
              <w:t>For all major developments and all development not in accordance with adopted Planning Policy</w:t>
            </w:r>
            <w:r w:rsidRPr="0083084E">
              <w:rPr>
                <w:rFonts w:ascii="Arial" w:hAnsi="Arial" w:cs="Arial"/>
                <w:b/>
                <w:bCs/>
                <w:sz w:val="24"/>
                <w:szCs w:val="24"/>
              </w:rPr>
              <w:t xml:space="preserve">. </w:t>
            </w:r>
          </w:p>
          <w:p w14:paraId="018EFEC3" w14:textId="77777777"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p>
          <w:p w14:paraId="65D04173" w14:textId="77777777"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r w:rsidRPr="0083084E">
              <w:rPr>
                <w:rFonts w:ascii="Arial" w:hAnsi="Arial" w:cs="Arial"/>
                <w:i/>
                <w:iCs/>
                <w:sz w:val="24"/>
                <w:szCs w:val="24"/>
                <w:lang w:val="en-US"/>
              </w:rPr>
              <w:t xml:space="preserve">This should identify the context and need for a proposed development and should include an assessment of how the proposed development accords with relevant national and local planning policies. </w:t>
            </w:r>
          </w:p>
          <w:p w14:paraId="016BC4FB" w14:textId="77777777"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eastAsia="Helvetica Neue" w:hAnsi="Arial" w:cs="Arial"/>
                <w:i/>
                <w:iCs/>
                <w:sz w:val="24"/>
                <w:szCs w:val="24"/>
              </w:rPr>
            </w:pPr>
          </w:p>
          <w:p w14:paraId="04A8ED5E" w14:textId="1E7074DA"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i/>
                <w:iCs/>
                <w:sz w:val="24"/>
                <w:szCs w:val="24"/>
                <w:lang w:val="en-US"/>
              </w:rPr>
              <w:t>A statement can also seek to justify a proposal that is not in accordance with such policies. A statement may be used to provide evidence of need and/or personal circumstances related to an application for example a gypsy/traveler’s sites.</w:t>
            </w:r>
          </w:p>
        </w:tc>
      </w:tr>
      <w:tr w:rsidR="00FA1F6F" w14:paraId="552CB34C" w14:textId="77777777" w:rsidTr="00FA1F6F">
        <w:trPr>
          <w:trHeight w:val="3089"/>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1F53F12E" w14:textId="312B3F23"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lastRenderedPageBreak/>
              <w:t xml:space="preserve">Sequential Test and Retail Impact Assessment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9D62718" w14:textId="77777777" w:rsidR="00FA1F6F" w:rsidRPr="0083084E" w:rsidRDefault="00FA1F6F" w:rsidP="00FA1F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4"/>
                <w:szCs w:val="24"/>
              </w:rPr>
            </w:pPr>
            <w:r w:rsidRPr="0083084E">
              <w:rPr>
                <w:rFonts w:ascii="Arial" w:hAnsi="Arial" w:cs="Arial"/>
                <w:b/>
                <w:bCs/>
                <w:sz w:val="24"/>
                <w:szCs w:val="24"/>
              </w:rPr>
              <w:t>In accordance with the National Planning Policy Framework a sequential test is required for all new retail, leisure and office developments located outside existing town centres.</w:t>
            </w:r>
          </w:p>
          <w:p w14:paraId="17A69E63" w14:textId="77777777" w:rsidR="00FA1F6F" w:rsidRPr="0083084E" w:rsidRDefault="00FA1F6F" w:rsidP="00FA1F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4"/>
                <w:szCs w:val="24"/>
              </w:rPr>
            </w:pPr>
          </w:p>
          <w:p w14:paraId="093F1C48" w14:textId="6E16E732" w:rsidR="00FA1F6F" w:rsidRPr="0083084E" w:rsidRDefault="00FA1F6F" w:rsidP="00FA1F6F">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83084E">
              <w:rPr>
                <w:rFonts w:ascii="Arial" w:hAnsi="Arial" w:cs="Arial"/>
                <w:b/>
                <w:bCs/>
                <w:sz w:val="24"/>
                <w:szCs w:val="24"/>
              </w:rPr>
              <w:t xml:space="preserve">In addition, an Impact Assessment is required for all retail developments of over 2,500 </w:t>
            </w:r>
            <w:proofErr w:type="spellStart"/>
            <w:r w:rsidRPr="0083084E">
              <w:rPr>
                <w:rFonts w:ascii="Arial" w:hAnsi="Arial" w:cs="Arial"/>
                <w:b/>
                <w:bCs/>
                <w:sz w:val="24"/>
                <w:szCs w:val="24"/>
              </w:rPr>
              <w:t>sq</w:t>
            </w:r>
            <w:proofErr w:type="spellEnd"/>
            <w:r w:rsidRPr="0083084E">
              <w:rPr>
                <w:rFonts w:ascii="Arial" w:hAnsi="Arial" w:cs="Arial"/>
                <w:b/>
                <w:bCs/>
                <w:sz w:val="24"/>
                <w:szCs w:val="24"/>
              </w:rPr>
              <w:t xml:space="preserve"> m outside an existing town centre where there is no lower locally set threshold.</w:t>
            </w:r>
          </w:p>
        </w:tc>
      </w:tr>
      <w:tr w:rsidR="00FA1F6F" w14:paraId="6DEE8EDB" w14:textId="77777777" w:rsidTr="00FA1F6F">
        <w:trPr>
          <w:trHeight w:val="1702"/>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2CAA79A0"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t xml:space="preserve">Statement of Community Involvement </w:t>
            </w:r>
          </w:p>
          <w:p w14:paraId="2EE74CD7" w14:textId="7FB061F2"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20EA963C"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For all major developments and for developments where community support or engagement is relied upon as part of the planning merits of the case</w:t>
            </w:r>
            <w:r w:rsidRPr="0083084E">
              <w:rPr>
                <w:rFonts w:ascii="Arial" w:hAnsi="Arial" w:cs="Arial"/>
                <w:b/>
                <w:bCs/>
                <w:sz w:val="24"/>
                <w:szCs w:val="24"/>
              </w:rPr>
              <w:t>.</w:t>
            </w:r>
          </w:p>
          <w:p w14:paraId="629246CC"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r w:rsidRPr="0083084E">
              <w:rPr>
                <w:rFonts w:ascii="Arial" w:hAnsi="Arial" w:cs="Arial"/>
                <w:sz w:val="24"/>
                <w:szCs w:val="24"/>
              </w:rPr>
              <w:t xml:space="preserve"> </w:t>
            </w:r>
          </w:p>
          <w:p w14:paraId="20B2F97F"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This should include details of consultations with the Local Planning Authority, as well as with consultees and Parish/Town Councils, Ward Member(s</w:t>
            </w:r>
            <w:proofErr w:type="gramStart"/>
            <w:r w:rsidRPr="0083084E">
              <w:rPr>
                <w:rFonts w:ascii="Arial" w:hAnsi="Arial" w:cs="Arial"/>
                <w:i/>
                <w:iCs/>
                <w:sz w:val="24"/>
                <w:szCs w:val="24"/>
                <w:lang w:val="en-US"/>
              </w:rPr>
              <w:t>)</w:t>
            </w:r>
            <w:proofErr w:type="gramEnd"/>
            <w:r w:rsidRPr="0083084E">
              <w:rPr>
                <w:rFonts w:ascii="Arial" w:hAnsi="Arial" w:cs="Arial"/>
                <w:i/>
                <w:iCs/>
                <w:sz w:val="24"/>
                <w:szCs w:val="24"/>
                <w:lang w:val="en-US"/>
              </w:rPr>
              <w:t xml:space="preserve"> and any other local community representatives. </w:t>
            </w:r>
          </w:p>
          <w:p w14:paraId="0D1A3A82"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p>
          <w:p w14:paraId="2E5780A2" w14:textId="424337A3" w:rsidR="00FA1F6F" w:rsidRPr="0083084E" w:rsidRDefault="00FA1F6F" w:rsidP="00FA1F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4"/>
                <w:szCs w:val="24"/>
              </w:rPr>
            </w:pPr>
            <w:r w:rsidRPr="0083084E">
              <w:rPr>
                <w:rFonts w:ascii="Arial" w:hAnsi="Arial" w:cs="Arial"/>
                <w:i/>
                <w:iCs/>
                <w:sz w:val="24"/>
                <w:szCs w:val="24"/>
                <w:lang w:val="en-US"/>
              </w:rPr>
              <w:t>The statement should comply with the Council</w:t>
            </w:r>
            <w:r w:rsidRPr="0083084E">
              <w:rPr>
                <w:rFonts w:ascii="Arial" w:hAnsi="Arial" w:cs="Arial"/>
                <w:i/>
                <w:iCs/>
                <w:sz w:val="24"/>
                <w:szCs w:val="24"/>
              </w:rPr>
              <w:t>’</w:t>
            </w:r>
            <w:r w:rsidRPr="0083084E">
              <w:rPr>
                <w:rFonts w:ascii="Arial" w:hAnsi="Arial" w:cs="Arial"/>
                <w:i/>
                <w:iCs/>
                <w:sz w:val="24"/>
                <w:szCs w:val="24"/>
                <w:lang w:val="en-US"/>
              </w:rPr>
              <w:t>s requirements as set out in its Statement of Community Involvement.</w:t>
            </w:r>
          </w:p>
        </w:tc>
      </w:tr>
      <w:tr w:rsidR="00FA1F6F" w14:paraId="5744CAC3" w14:textId="77777777" w:rsidTr="00FA1F6F">
        <w:trPr>
          <w:trHeight w:val="264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27BA3AB6" w14:textId="77777777" w:rsidR="00FA1F6F" w:rsidRPr="0083084E" w:rsidRDefault="00FA1F6F" w:rsidP="00FA1F6F">
            <w:pPr>
              <w:pStyle w:val="TableStyle2"/>
              <w:rPr>
                <w:rFonts w:ascii="Arial" w:hAnsi="Arial" w:cs="Arial"/>
                <w:sz w:val="24"/>
                <w:szCs w:val="24"/>
              </w:rPr>
            </w:pPr>
            <w:r w:rsidRPr="0083084E">
              <w:rPr>
                <w:rFonts w:ascii="Arial" w:eastAsia="Arial Unicode MS" w:hAnsi="Arial" w:cs="Arial"/>
                <w:sz w:val="24"/>
                <w:szCs w:val="24"/>
              </w:rPr>
              <w:t xml:space="preserve">Structural Survey </w:t>
            </w:r>
          </w:p>
          <w:p w14:paraId="266BF2DF" w14:textId="77777777" w:rsidR="00FA1F6F" w:rsidRPr="0083084E" w:rsidRDefault="00FA1F6F" w:rsidP="00FA1F6F">
            <w:pPr>
              <w:pStyle w:val="TableStyle2"/>
              <w:rPr>
                <w:rFonts w:ascii="Arial" w:hAnsi="Arial" w:cs="Arial"/>
                <w:sz w:val="24"/>
                <w:szCs w:val="24"/>
              </w:rPr>
            </w:pP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1543694"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For all proposals to demolish or substantially alter listed buildings and for all applications for conversion of existing commercial or rural buildings to offices and similar uses, </w:t>
            </w:r>
            <w:proofErr w:type="gramStart"/>
            <w:r w:rsidRPr="0083084E">
              <w:rPr>
                <w:rFonts w:ascii="Arial" w:hAnsi="Arial" w:cs="Arial"/>
                <w:b/>
                <w:bCs/>
                <w:sz w:val="24"/>
                <w:szCs w:val="24"/>
                <w:lang w:val="en-US"/>
              </w:rPr>
              <w:t>and also</w:t>
            </w:r>
            <w:proofErr w:type="gramEnd"/>
            <w:r w:rsidRPr="0083084E">
              <w:rPr>
                <w:rFonts w:ascii="Arial" w:hAnsi="Arial" w:cs="Arial"/>
                <w:b/>
                <w:bCs/>
                <w:sz w:val="24"/>
                <w:szCs w:val="24"/>
                <w:lang w:val="en-US"/>
              </w:rPr>
              <w:t xml:space="preserve"> where retaining walls and embankments are included within proposals. </w:t>
            </w:r>
          </w:p>
          <w:p w14:paraId="76BEC200"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0F256BF8"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hAnsi="Arial" w:cs="Arial"/>
                <w:i/>
                <w:iCs/>
                <w:sz w:val="24"/>
                <w:szCs w:val="24"/>
                <w:lang w:val="en-US"/>
              </w:rPr>
              <w:t>Structural surveys must be carried out by a qualified building surveyor.</w:t>
            </w:r>
            <w:r w:rsidRPr="0083084E">
              <w:rPr>
                <w:rFonts w:ascii="Arial" w:eastAsia="Helvetica Neue" w:hAnsi="Arial" w:cs="Arial"/>
                <w:i/>
                <w:iCs/>
                <w:sz w:val="24"/>
                <w:szCs w:val="24"/>
              </w:rPr>
              <w:br/>
            </w:r>
            <w:r w:rsidRPr="0083084E">
              <w:rPr>
                <w:rFonts w:ascii="Arial" w:hAnsi="Arial" w:cs="Arial"/>
                <w:i/>
                <w:iCs/>
                <w:sz w:val="24"/>
                <w:szCs w:val="24"/>
                <w:lang w:val="en-US"/>
              </w:rPr>
              <w:t xml:space="preserve">Conversion schemes should demonstrate that the building(s) will not require significant alterations or rebuilding for the conversion to take place. </w:t>
            </w:r>
          </w:p>
          <w:p w14:paraId="29ABC736"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p>
          <w:p w14:paraId="71A80E98" w14:textId="3E062C59"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i/>
                <w:iCs/>
                <w:sz w:val="24"/>
                <w:szCs w:val="24"/>
                <w:lang w:val="en-US"/>
              </w:rPr>
              <w:t xml:space="preserve">Schemes involving demolition and/or major alterations will need to identify defects and indicate the extent of rebuilding, remedial works and alterations which would be necessary </w:t>
            </w:r>
            <w:proofErr w:type="gramStart"/>
            <w:r w:rsidRPr="0083084E">
              <w:rPr>
                <w:rFonts w:ascii="Arial" w:hAnsi="Arial" w:cs="Arial"/>
                <w:i/>
                <w:iCs/>
                <w:sz w:val="24"/>
                <w:szCs w:val="24"/>
                <w:lang w:val="en-US"/>
              </w:rPr>
              <w:t>in order to</w:t>
            </w:r>
            <w:proofErr w:type="gramEnd"/>
            <w:r w:rsidRPr="0083084E">
              <w:rPr>
                <w:rFonts w:ascii="Arial" w:hAnsi="Arial" w:cs="Arial"/>
                <w:i/>
                <w:iCs/>
                <w:sz w:val="24"/>
                <w:szCs w:val="24"/>
                <w:lang w:val="en-US"/>
              </w:rPr>
              <w:t xml:space="preserve"> restore the building.</w:t>
            </w:r>
          </w:p>
        </w:tc>
      </w:tr>
      <w:tr w:rsidR="00FA1F6F" w14:paraId="5D7CFB88" w14:textId="77777777" w:rsidTr="00FA1F6F">
        <w:trPr>
          <w:trHeight w:val="312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vAlign w:val="center"/>
          </w:tcPr>
          <w:p w14:paraId="3F7BE3A3" w14:textId="0DE021FC" w:rsidR="00FA1F6F" w:rsidRPr="0083084E" w:rsidRDefault="00FA1F6F" w:rsidP="00FA1F6F">
            <w:pPr>
              <w:pStyle w:val="TableStyle2"/>
              <w:rPr>
                <w:rFonts w:ascii="Arial" w:hAnsi="Arial" w:cs="Arial"/>
                <w:sz w:val="24"/>
                <w:szCs w:val="24"/>
              </w:rPr>
            </w:pPr>
            <w:r w:rsidRPr="0083084E">
              <w:rPr>
                <w:rFonts w:ascii="Arial" w:hAnsi="Arial" w:cs="Arial"/>
                <w:sz w:val="24"/>
                <w:szCs w:val="24"/>
              </w:rPr>
              <w:lastRenderedPageBreak/>
              <w:t xml:space="preserve">Sunlight and Daylight Assessment or Plans which seek to consider any affected neighbouring property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76DF764A" w14:textId="77777777" w:rsidR="00FA1F6F" w:rsidRPr="0083084E" w:rsidRDefault="00FA1F6F" w:rsidP="00FA1F6F">
            <w:pPr>
              <w:pStyle w:val="TableStyle2"/>
              <w:tabs>
                <w:tab w:val="clear" w:pos="1267"/>
                <w:tab w:val="clear" w:pos="1333"/>
              </w:tabs>
              <w:rPr>
                <w:rFonts w:ascii="Arial" w:hAnsi="Arial" w:cs="Arial"/>
                <w:b/>
                <w:bCs/>
                <w:sz w:val="24"/>
                <w:szCs w:val="24"/>
              </w:rPr>
            </w:pPr>
            <w:r w:rsidRPr="0083084E">
              <w:rPr>
                <w:rFonts w:ascii="Arial" w:hAnsi="Arial" w:cs="Arial"/>
                <w:b/>
                <w:bCs/>
                <w:sz w:val="24"/>
                <w:szCs w:val="24"/>
              </w:rPr>
              <w:t>Required in cases where development may have impacts on the residential amenity of neighbouring properties and in all cases in which a proposed building is over 2.5m high within 2m of a boundary. Also required in respect of existing trees within or adjacent to the site and its impacts on use and enjoyment of property and garden areas.</w:t>
            </w:r>
          </w:p>
          <w:p w14:paraId="75C9DCE1"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5C2BA86F" w14:textId="77777777" w:rsidR="00FA1F6F" w:rsidRPr="0083084E" w:rsidRDefault="00FA1F6F" w:rsidP="00FA1F6F">
            <w:pPr>
              <w:pStyle w:val="TableStyle2"/>
              <w:tabs>
                <w:tab w:val="clear" w:pos="1267"/>
                <w:tab w:val="clear" w:pos="1333"/>
              </w:tabs>
              <w:rPr>
                <w:rFonts w:ascii="Arial" w:hAnsi="Arial" w:cs="Arial"/>
                <w:i/>
                <w:iCs/>
                <w:sz w:val="24"/>
                <w:szCs w:val="24"/>
                <w:lang w:val="en-US"/>
              </w:rPr>
            </w:pPr>
            <w:r w:rsidRPr="0083084E">
              <w:rPr>
                <w:rFonts w:ascii="Arial" w:hAnsi="Arial" w:cs="Arial"/>
                <w:i/>
                <w:iCs/>
                <w:sz w:val="24"/>
                <w:szCs w:val="24"/>
                <w:lang w:val="en-US"/>
              </w:rPr>
              <w:t>Regard should be given to how the proposal meets the Council</w:t>
            </w:r>
            <w:r w:rsidRPr="0083084E">
              <w:rPr>
                <w:rFonts w:ascii="Arial" w:hAnsi="Arial" w:cs="Arial"/>
                <w:i/>
                <w:iCs/>
                <w:sz w:val="24"/>
                <w:szCs w:val="24"/>
              </w:rPr>
              <w:t xml:space="preserve">’s </w:t>
            </w:r>
            <w:r w:rsidRPr="0083084E">
              <w:rPr>
                <w:rFonts w:ascii="Arial" w:hAnsi="Arial" w:cs="Arial"/>
                <w:i/>
                <w:iCs/>
                <w:sz w:val="24"/>
                <w:szCs w:val="24"/>
                <w:lang w:val="en-US"/>
              </w:rPr>
              <w:t xml:space="preserve">adopted design guidance and Building Research Establishment (BRE) right to light and daylighting guidelines such as the </w:t>
            </w:r>
            <w:proofErr w:type="gramStart"/>
            <w:r w:rsidRPr="0083084E">
              <w:rPr>
                <w:rFonts w:ascii="Arial" w:hAnsi="Arial" w:cs="Arial"/>
                <w:i/>
                <w:iCs/>
                <w:sz w:val="24"/>
                <w:szCs w:val="24"/>
                <w:lang w:val="en-US"/>
              </w:rPr>
              <w:t>25 degree</w:t>
            </w:r>
            <w:proofErr w:type="gramEnd"/>
            <w:r w:rsidRPr="0083084E">
              <w:rPr>
                <w:rFonts w:ascii="Arial" w:hAnsi="Arial" w:cs="Arial"/>
                <w:i/>
                <w:iCs/>
                <w:sz w:val="24"/>
                <w:szCs w:val="24"/>
                <w:lang w:val="en-US"/>
              </w:rPr>
              <w:t xml:space="preserve"> standard or similar relevant standards. </w:t>
            </w:r>
          </w:p>
          <w:p w14:paraId="38D4F9B9" w14:textId="6A84773E" w:rsidR="00FA1F6F" w:rsidRPr="0083084E" w:rsidRDefault="00FA1F6F" w:rsidP="00FA1F6F">
            <w:pPr>
              <w:pStyle w:val="TableStyle2"/>
              <w:tabs>
                <w:tab w:val="clear" w:pos="1267"/>
                <w:tab w:val="clear" w:pos="1333"/>
              </w:tabs>
              <w:rPr>
                <w:rFonts w:ascii="Arial" w:hAnsi="Arial" w:cs="Arial"/>
                <w:sz w:val="24"/>
                <w:szCs w:val="24"/>
              </w:rPr>
            </w:pPr>
          </w:p>
        </w:tc>
      </w:tr>
      <w:tr w:rsidR="00FA1F6F" w14:paraId="057792BE" w14:textId="77777777" w:rsidTr="00FA1F6F">
        <w:trPr>
          <w:trHeight w:val="192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0" w:type="dxa"/>
              <w:left w:w="20" w:type="dxa"/>
              <w:bottom w:w="20" w:type="dxa"/>
              <w:right w:w="20" w:type="dxa"/>
            </w:tcMar>
          </w:tcPr>
          <w:p w14:paraId="1ECA7BA2" w14:textId="4A73E368" w:rsidR="00FA1F6F" w:rsidRPr="0083084E" w:rsidRDefault="00FA1F6F" w:rsidP="00FA1F6F">
            <w:pPr>
              <w:pStyle w:val="TableStyle2"/>
              <w:spacing w:after="240" w:line="340" w:lineRule="atLeast"/>
              <w:rPr>
                <w:rFonts w:ascii="Arial" w:hAnsi="Arial" w:cs="Arial"/>
                <w:sz w:val="24"/>
                <w:szCs w:val="24"/>
              </w:rPr>
            </w:pPr>
            <w:r w:rsidRPr="0083084E">
              <w:rPr>
                <w:rFonts w:ascii="Arial" w:eastAsia="Arial Unicode MS" w:hAnsi="Arial" w:cs="Arial"/>
                <w:sz w:val="24"/>
                <w:szCs w:val="24"/>
              </w:rPr>
              <w:t>Topographical Survey</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AE7ED5D" w14:textId="77777777" w:rsidR="00FA1F6F" w:rsidRPr="0083084E" w:rsidRDefault="00FA1F6F" w:rsidP="00FA1F6F">
            <w:pPr>
              <w:pStyle w:val="TableStyle2"/>
              <w:tabs>
                <w:tab w:val="clear" w:pos="1267"/>
                <w:tab w:val="clear" w:pos="1333"/>
              </w:tabs>
              <w:rPr>
                <w:rFonts w:ascii="Arial" w:hAnsi="Arial" w:cs="Arial"/>
                <w:b/>
                <w:bCs/>
                <w:sz w:val="24"/>
                <w:szCs w:val="24"/>
              </w:rPr>
            </w:pPr>
            <w:r w:rsidRPr="0083084E">
              <w:rPr>
                <w:rFonts w:ascii="Arial" w:hAnsi="Arial" w:cs="Arial"/>
                <w:b/>
                <w:bCs/>
                <w:sz w:val="24"/>
                <w:szCs w:val="24"/>
              </w:rPr>
              <w:t>For all major development sites to show existing and proposed land levels and floor levels for the site and adjoining land and for any minor application where there is a proposed variation in existing/proposed land levels across the site and specifically in relation to boundaries.</w:t>
            </w:r>
          </w:p>
          <w:p w14:paraId="163835E0" w14:textId="06737D72" w:rsidR="00FA1F6F" w:rsidRPr="0083084E" w:rsidRDefault="00FA1F6F" w:rsidP="00FA1F6F">
            <w:pPr>
              <w:pStyle w:val="TableStyle2"/>
              <w:tabs>
                <w:tab w:val="clear" w:pos="1267"/>
                <w:tab w:val="clear" w:pos="1333"/>
              </w:tabs>
              <w:rPr>
                <w:rFonts w:ascii="Arial" w:hAnsi="Arial" w:cs="Arial"/>
                <w:sz w:val="24"/>
                <w:szCs w:val="24"/>
              </w:rPr>
            </w:pPr>
          </w:p>
        </w:tc>
      </w:tr>
      <w:tr w:rsidR="00FA1F6F" w14:paraId="14090BBD" w14:textId="77777777" w:rsidTr="00FA1F6F">
        <w:trPr>
          <w:trHeight w:val="964"/>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5B8E3CDF" w14:textId="77777777"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t xml:space="preserve">Transport Assessment </w:t>
            </w:r>
          </w:p>
          <w:p w14:paraId="5745379F" w14:textId="7AC226F4" w:rsidR="00FA1F6F" w:rsidRPr="0083084E" w:rsidRDefault="00FA1F6F" w:rsidP="00FA1F6F">
            <w:pPr>
              <w:pStyle w:val="TableStyle2"/>
              <w:rPr>
                <w:rFonts w:ascii="Arial" w:hAnsi="Arial" w:cs="Arial"/>
                <w:sz w:val="24"/>
                <w:szCs w:val="24"/>
              </w:rPr>
            </w:pPr>
            <w:r w:rsidRPr="0083084E">
              <w:rPr>
                <w:rFonts w:ascii="Arial" w:hAnsi="Arial" w:cs="Arial"/>
                <w:sz w:val="24"/>
                <w:szCs w:val="24"/>
              </w:rPr>
              <w:t>Transport Statement, Travel Plan and Visibility Splays</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055D46B8"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All major developments of A1-A5 uses over 800sqm, B1-B8 uses over 2500sqm of B1-B8 or D1/D2 uses over 1500sqm should be accompanied by a Transport Assessment. </w:t>
            </w:r>
          </w:p>
          <w:p w14:paraId="666EBFDB"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p>
          <w:p w14:paraId="41C32B8C"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For any development generating or having a significant effect on vehicle or pedestrian movement or other transport movement, a Transport Statement shall be provided</w:t>
            </w:r>
            <w:r w:rsidRPr="0083084E">
              <w:rPr>
                <w:rFonts w:ascii="Arial" w:hAnsi="Arial" w:cs="Arial"/>
                <w:b/>
                <w:bCs/>
                <w:sz w:val="24"/>
                <w:szCs w:val="24"/>
              </w:rPr>
              <w:t xml:space="preserve">. </w:t>
            </w:r>
            <w:r w:rsidRPr="0083084E">
              <w:rPr>
                <w:rFonts w:ascii="Arial" w:eastAsia="Helvetica Neue" w:hAnsi="Arial" w:cs="Arial"/>
                <w:b/>
                <w:bCs/>
                <w:sz w:val="24"/>
                <w:szCs w:val="24"/>
              </w:rPr>
              <w:br/>
            </w:r>
          </w:p>
          <w:p w14:paraId="776A5E6A"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Any application that includes a new vehicular access or material intensification in the use of an existing access should include details of visibility splays that can be achieved and whether this will require the removal of any roadside hedge, </w:t>
            </w:r>
            <w:proofErr w:type="gramStart"/>
            <w:r w:rsidRPr="0083084E">
              <w:rPr>
                <w:rFonts w:ascii="Arial" w:hAnsi="Arial" w:cs="Arial"/>
                <w:b/>
                <w:bCs/>
                <w:sz w:val="24"/>
                <w:szCs w:val="24"/>
                <w:lang w:val="en-US"/>
              </w:rPr>
              <w:t>wall</w:t>
            </w:r>
            <w:proofErr w:type="gramEnd"/>
            <w:r w:rsidRPr="0083084E">
              <w:rPr>
                <w:rFonts w:ascii="Arial" w:hAnsi="Arial" w:cs="Arial"/>
                <w:b/>
                <w:bCs/>
                <w:sz w:val="24"/>
                <w:szCs w:val="24"/>
                <w:lang w:val="en-US"/>
              </w:rPr>
              <w:t xml:space="preserve"> or tree(s). The plan should be drawn in accordance with Manual for Streets (Chapter 7.7 and 7.8). </w:t>
            </w:r>
          </w:p>
          <w:p w14:paraId="46B5106D" w14:textId="77777777" w:rsidR="00FA1F6F" w:rsidRPr="0083084E" w:rsidRDefault="00FA1F6F" w:rsidP="00FA1F6F">
            <w:pPr>
              <w:pStyle w:val="TableStyle2"/>
              <w:tabs>
                <w:tab w:val="clear" w:pos="1267"/>
                <w:tab w:val="clear" w:pos="1333"/>
              </w:tabs>
              <w:rPr>
                <w:rFonts w:ascii="Arial" w:eastAsia="Helvetica Neue" w:hAnsi="Arial" w:cs="Arial"/>
                <w:i/>
                <w:iCs/>
                <w:sz w:val="24"/>
                <w:szCs w:val="24"/>
              </w:rPr>
            </w:pPr>
            <w:r w:rsidRPr="0083084E">
              <w:rPr>
                <w:rFonts w:ascii="Arial" w:eastAsia="Helvetica Neue" w:hAnsi="Arial" w:cs="Arial"/>
                <w:sz w:val="24"/>
                <w:szCs w:val="24"/>
              </w:rPr>
              <w:br/>
            </w:r>
            <w:r w:rsidRPr="0083084E">
              <w:rPr>
                <w:rFonts w:ascii="Arial" w:hAnsi="Arial" w:cs="Arial"/>
                <w:i/>
                <w:iCs/>
                <w:sz w:val="24"/>
                <w:szCs w:val="24"/>
                <w:lang w:val="en-US"/>
              </w:rPr>
              <w:t xml:space="preserve">The Planning Practice Guidance sets out the content of a Transport Assessment and Transport Statement for further information click </w:t>
            </w:r>
            <w:hyperlink r:id="rId22" w:history="1">
              <w:r w:rsidRPr="0083084E">
                <w:rPr>
                  <w:rStyle w:val="Hyperlink1"/>
                  <w:rFonts w:ascii="Arial" w:hAnsi="Arial" w:cs="Arial"/>
                  <w:sz w:val="24"/>
                  <w:szCs w:val="24"/>
                  <w:lang w:val="en-US"/>
                </w:rPr>
                <w:t>here</w:t>
              </w:r>
            </w:hyperlink>
            <w:r w:rsidRPr="0083084E">
              <w:rPr>
                <w:rFonts w:ascii="Arial" w:hAnsi="Arial" w:cs="Arial"/>
                <w:i/>
                <w:iCs/>
                <w:sz w:val="24"/>
                <w:szCs w:val="24"/>
              </w:rPr>
              <w:t xml:space="preserve">. </w:t>
            </w:r>
          </w:p>
          <w:p w14:paraId="1573BC3C" w14:textId="2B44129F"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eastAsia="Helvetica Neue" w:hAnsi="Arial" w:cs="Arial"/>
                <w:i/>
                <w:iCs/>
                <w:sz w:val="24"/>
                <w:szCs w:val="24"/>
              </w:rPr>
              <w:br/>
            </w:r>
            <w:r w:rsidRPr="0083084E">
              <w:rPr>
                <w:rFonts w:ascii="Arial" w:hAnsi="Arial" w:cs="Arial"/>
                <w:i/>
                <w:iCs/>
                <w:sz w:val="24"/>
                <w:szCs w:val="24"/>
                <w:lang w:val="en-US"/>
              </w:rPr>
              <w:t xml:space="preserve">If your application generates significant amounts of traffic a </w:t>
            </w:r>
            <w:r w:rsidRPr="0083084E">
              <w:rPr>
                <w:rFonts w:ascii="Arial" w:hAnsi="Arial" w:cs="Arial"/>
                <w:i/>
                <w:iCs/>
                <w:sz w:val="24"/>
                <w:szCs w:val="24"/>
                <w:lang w:val="en-US"/>
              </w:rPr>
              <w:lastRenderedPageBreak/>
              <w:t>Travel Plan may be required. Further discussion should be undertaken with the Local Highway Authority.</w:t>
            </w:r>
          </w:p>
        </w:tc>
      </w:tr>
      <w:tr w:rsidR="00FA1F6F" w14:paraId="456707D0" w14:textId="77777777" w:rsidTr="00FA1F6F">
        <w:trPr>
          <w:trHeight w:val="2278"/>
        </w:trPr>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C2FEBBC" w14:textId="25121CA5"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sz w:val="24"/>
                <w:szCs w:val="24"/>
              </w:rPr>
              <w:lastRenderedPageBreak/>
              <w:t xml:space="preserve">Ventilation/ Extraction Details </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2E1B4EA" w14:textId="77777777" w:rsidR="00FA1F6F" w:rsidRPr="0083084E" w:rsidRDefault="00FA1F6F" w:rsidP="00FA1F6F">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Required for all developments involving the preparation/sale of hot food or other </w:t>
            </w:r>
            <w:proofErr w:type="spellStart"/>
            <w:r w:rsidRPr="0083084E">
              <w:rPr>
                <w:rFonts w:ascii="Arial" w:hAnsi="Arial" w:cs="Arial"/>
                <w:b/>
                <w:bCs/>
                <w:sz w:val="24"/>
                <w:szCs w:val="24"/>
                <w:lang w:val="en-US"/>
              </w:rPr>
              <w:t>odour</w:t>
            </w:r>
            <w:proofErr w:type="spellEnd"/>
            <w:r w:rsidRPr="0083084E">
              <w:rPr>
                <w:rFonts w:ascii="Arial" w:hAnsi="Arial" w:cs="Arial"/>
                <w:b/>
                <w:bCs/>
                <w:sz w:val="24"/>
                <w:szCs w:val="24"/>
                <w:lang w:val="en-US"/>
              </w:rPr>
              <w:t xml:space="preserve"> generating processes. </w:t>
            </w:r>
          </w:p>
          <w:p w14:paraId="67E66014" w14:textId="77777777" w:rsidR="00FA1F6F" w:rsidRPr="0083084E" w:rsidRDefault="00FA1F6F" w:rsidP="00FA1F6F">
            <w:pPr>
              <w:pStyle w:val="TableStyle2"/>
              <w:tabs>
                <w:tab w:val="clear" w:pos="1267"/>
                <w:tab w:val="clear" w:pos="1333"/>
              </w:tabs>
              <w:rPr>
                <w:rFonts w:ascii="Arial" w:eastAsia="Helvetica Neue" w:hAnsi="Arial" w:cs="Arial"/>
                <w:sz w:val="24"/>
                <w:szCs w:val="24"/>
              </w:rPr>
            </w:pPr>
          </w:p>
          <w:p w14:paraId="710AC651" w14:textId="0C00CEC3" w:rsidR="00FA1F6F" w:rsidRPr="0083084E" w:rsidRDefault="00FA1F6F" w:rsidP="00FA1F6F">
            <w:pPr>
              <w:pStyle w:val="TableStyle2"/>
              <w:tabs>
                <w:tab w:val="clear" w:pos="1267"/>
                <w:tab w:val="clear" w:pos="1333"/>
              </w:tabs>
              <w:rPr>
                <w:rFonts w:ascii="Arial" w:hAnsi="Arial" w:cs="Arial"/>
                <w:sz w:val="24"/>
                <w:szCs w:val="24"/>
              </w:rPr>
            </w:pPr>
            <w:r w:rsidRPr="0083084E">
              <w:rPr>
                <w:rFonts w:ascii="Arial" w:hAnsi="Arial" w:cs="Arial"/>
                <w:i/>
                <w:iCs/>
                <w:sz w:val="24"/>
                <w:szCs w:val="24"/>
                <w:lang w:val="en-US"/>
              </w:rPr>
              <w:t xml:space="preserve">Scaled plans of the proposed ducting and scaled elevations of any outlets fixed to the proposed building shall be provided. </w:t>
            </w:r>
          </w:p>
        </w:tc>
      </w:tr>
    </w:tbl>
    <w:p w14:paraId="2064DE21" w14:textId="77777777" w:rsidR="00DC3E70" w:rsidRDefault="00DD0204">
      <w:pPr>
        <w:pStyle w:val="Body2"/>
        <w:jc w:val="both"/>
      </w:pPr>
      <w:r>
        <w:rPr>
          <w:rFonts w:ascii="Arial Unicode MS" w:eastAsia="Arial Unicode MS" w:hAnsi="Arial Unicode MS" w:cs="Arial Unicode MS"/>
          <w:sz w:val="22"/>
          <w:szCs w:val="22"/>
        </w:rPr>
        <w:br w:type="page"/>
      </w:r>
    </w:p>
    <w:p w14:paraId="58AA5162" w14:textId="77777777" w:rsidR="00DC3E70" w:rsidRPr="00183FDD" w:rsidRDefault="00DD0204">
      <w:pPr>
        <w:pStyle w:val="Subtitle"/>
        <w:jc w:val="both"/>
        <w:rPr>
          <w:rFonts w:ascii="Arial" w:hAnsi="Arial" w:cs="Arial"/>
          <w:color w:val="auto"/>
        </w:rPr>
      </w:pPr>
      <w:r w:rsidRPr="00183FDD">
        <w:rPr>
          <w:rFonts w:ascii="Arial" w:hAnsi="Arial" w:cs="Arial"/>
          <w:color w:val="auto"/>
        </w:rPr>
        <w:lastRenderedPageBreak/>
        <w:t>Validation Checklist 4 - Advertisements</w:t>
      </w:r>
    </w:p>
    <w:p w14:paraId="1900FBB0" w14:textId="77777777" w:rsidR="00DC3E70" w:rsidRPr="00DA02A5" w:rsidRDefault="00DD0204">
      <w:pPr>
        <w:pStyle w:val="Body2"/>
        <w:jc w:val="both"/>
        <w:rPr>
          <w:rFonts w:ascii="Arial" w:hAnsi="Arial" w:cs="Arial"/>
          <w:sz w:val="22"/>
          <w:szCs w:val="22"/>
        </w:rPr>
      </w:pPr>
      <w:r w:rsidRPr="00DA02A5">
        <w:rPr>
          <w:rFonts w:ascii="Arial" w:hAnsi="Arial" w:cs="Arial"/>
          <w:sz w:val="22"/>
          <w:szCs w:val="22"/>
          <w:lang w:val="en-US"/>
        </w:rPr>
        <w:t xml:space="preserve">Applicable to all applications for advertisement consent including those affecting highway safety and the setting of listed buildings, Conservation </w:t>
      </w:r>
      <w:proofErr w:type="gramStart"/>
      <w:r w:rsidRPr="00DA02A5">
        <w:rPr>
          <w:rFonts w:ascii="Arial" w:hAnsi="Arial" w:cs="Arial"/>
          <w:sz w:val="22"/>
          <w:szCs w:val="22"/>
          <w:lang w:val="en-US"/>
        </w:rPr>
        <w:t>Areas</w:t>
      </w:r>
      <w:proofErr w:type="gramEnd"/>
      <w:r w:rsidRPr="00DA02A5">
        <w:rPr>
          <w:rFonts w:ascii="Arial" w:hAnsi="Arial" w:cs="Arial"/>
          <w:sz w:val="22"/>
          <w:szCs w:val="22"/>
          <w:lang w:val="en-US"/>
        </w:rPr>
        <w:t xml:space="preserve"> or other locally listed properties.</w:t>
      </w:r>
    </w:p>
    <w:p w14:paraId="55C455AB" w14:textId="77777777" w:rsidR="00DC3E70" w:rsidRPr="00DA02A5" w:rsidRDefault="00DD0204" w:rsidP="00DA02A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80" w:line="288" w:lineRule="auto"/>
        <w:rPr>
          <w:rFonts w:ascii="Arial" w:hAnsi="Arial" w:cs="Arial"/>
          <w:sz w:val="22"/>
          <w:szCs w:val="22"/>
        </w:rPr>
      </w:pPr>
      <w:r w:rsidRPr="00DA02A5">
        <w:rPr>
          <w:rFonts w:ascii="Arial" w:hAnsi="Arial" w:cs="Arial"/>
          <w:sz w:val="22"/>
          <w:szCs w:val="22"/>
          <w:lang w:val="en-US"/>
        </w:rPr>
        <w:t>The level of information required for a valid application will depend on the scale and nature of the proposal.</w:t>
      </w:r>
    </w:p>
    <w:p w14:paraId="65BB4200" w14:textId="77777777" w:rsidR="00DC3E70" w:rsidRPr="00DA02A5" w:rsidRDefault="00DD0204" w:rsidP="00DA02A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80" w:line="288" w:lineRule="auto"/>
        <w:rPr>
          <w:rFonts w:ascii="Arial" w:hAnsi="Arial" w:cs="Arial"/>
          <w:sz w:val="22"/>
          <w:szCs w:val="22"/>
        </w:rPr>
      </w:pPr>
      <w:r w:rsidRPr="00DA02A5">
        <w:rPr>
          <w:rFonts w:ascii="Arial" w:hAnsi="Arial" w:cs="Arial"/>
          <w:sz w:val="22"/>
          <w:szCs w:val="22"/>
          <w:lang w:val="en-US"/>
        </w:rPr>
        <w:t>Supporting information should be as brief as possible but provide sufficient information to enable the Council to understand where the site is, what the proposal is and what the main impacts will be.</w:t>
      </w:r>
    </w:p>
    <w:p w14:paraId="5BDFDBC8"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sz w:val="22"/>
          <w:szCs w:val="22"/>
        </w:rPr>
      </w:pPr>
    </w:p>
    <w:p w14:paraId="35FF6312"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sz w:val="22"/>
          <w:szCs w:val="22"/>
        </w:rPr>
      </w:pPr>
    </w:p>
    <w:tbl>
      <w:tblPr>
        <w:tblW w:w="9490" w:type="dxa"/>
        <w:tblInd w:w="108" w:type="dxa"/>
        <w:tblBorders>
          <w:top w:val="dotted" w:sz="6" w:space="0" w:color="919191"/>
          <w:left w:val="single" w:sz="2" w:space="0" w:color="919191"/>
          <w:bottom w:val="dotted" w:sz="6" w:space="0" w:color="919191"/>
          <w:right w:val="single" w:sz="2" w:space="0" w:color="919191"/>
          <w:insideH w:val="single" w:sz="2" w:space="0" w:color="919191"/>
          <w:insideV w:val="single" w:sz="2" w:space="0" w:color="919191"/>
        </w:tblBorders>
        <w:tblLayout w:type="fixed"/>
        <w:tblLook w:val="04A0" w:firstRow="1" w:lastRow="0" w:firstColumn="1" w:lastColumn="0" w:noHBand="0" w:noVBand="1"/>
      </w:tblPr>
      <w:tblGrid>
        <w:gridCol w:w="2956"/>
        <w:gridCol w:w="6534"/>
      </w:tblGrid>
      <w:tr w:rsidR="00DC3E70" w14:paraId="589EAB21"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21887418" w14:textId="77777777" w:rsidR="00DC3E70" w:rsidRPr="0083084E" w:rsidRDefault="00DD0204" w:rsidP="00881801">
            <w:pPr>
              <w:pStyle w:val="TableStyle2"/>
              <w:spacing w:after="240" w:line="440" w:lineRule="atLeast"/>
              <w:rPr>
                <w:rFonts w:ascii="Arial" w:hAnsi="Arial" w:cs="Arial"/>
                <w:sz w:val="24"/>
                <w:szCs w:val="24"/>
              </w:rPr>
            </w:pPr>
            <w:r w:rsidRPr="0083084E">
              <w:rPr>
                <w:rFonts w:ascii="Arial" w:hAnsi="Arial" w:cs="Arial"/>
                <w:b/>
                <w:bCs/>
                <w:sz w:val="24"/>
                <w:szCs w:val="24"/>
              </w:rPr>
              <w:t xml:space="preserve">CANNOCK CHASE LOCAL REQUIREMENT </w:t>
            </w:r>
          </w:p>
        </w:tc>
        <w:tc>
          <w:tcPr>
            <w:tcW w:w="653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0ADA8C4C" w14:textId="77777777" w:rsidR="00DC3E70" w:rsidRPr="0083084E" w:rsidRDefault="00DD0204" w:rsidP="00183FDD">
            <w:pPr>
              <w:pStyle w:val="TableStyle2"/>
              <w:spacing w:after="240" w:line="440" w:lineRule="atLeast"/>
              <w:rPr>
                <w:rFonts w:ascii="Arial" w:eastAsia="Helvetica Neue" w:hAnsi="Arial" w:cs="Arial"/>
                <w:b/>
                <w:bCs/>
                <w:sz w:val="24"/>
                <w:szCs w:val="24"/>
              </w:rPr>
            </w:pPr>
            <w:r w:rsidRPr="0083084E">
              <w:rPr>
                <w:rFonts w:ascii="Arial" w:hAnsi="Arial" w:cs="Arial"/>
                <w:b/>
                <w:bCs/>
                <w:sz w:val="24"/>
                <w:szCs w:val="24"/>
                <w:lang w:val="en-US"/>
              </w:rPr>
              <w:t xml:space="preserve">When </w:t>
            </w:r>
            <w:proofErr w:type="gramStart"/>
            <w:r w:rsidRPr="0083084E">
              <w:rPr>
                <w:rFonts w:ascii="Arial" w:hAnsi="Arial" w:cs="Arial"/>
                <w:b/>
                <w:bCs/>
                <w:sz w:val="24"/>
                <w:szCs w:val="24"/>
                <w:lang w:val="en-US"/>
              </w:rPr>
              <w:t>Needed</w:t>
            </w:r>
            <w:proofErr w:type="gramEnd"/>
            <w:r w:rsidRPr="0083084E">
              <w:rPr>
                <w:rFonts w:ascii="Arial" w:hAnsi="Arial" w:cs="Arial"/>
                <w:b/>
                <w:bCs/>
                <w:sz w:val="24"/>
                <w:szCs w:val="24"/>
                <w:lang w:val="en-US"/>
              </w:rPr>
              <w:t>? (Set out in bold)</w:t>
            </w:r>
          </w:p>
          <w:p w14:paraId="7D44EF56" w14:textId="77777777" w:rsidR="00DC3E70" w:rsidRPr="0083084E" w:rsidRDefault="00DD0204" w:rsidP="00183FDD">
            <w:pPr>
              <w:pStyle w:val="TableStyle2"/>
              <w:spacing w:after="240" w:line="440" w:lineRule="atLeast"/>
              <w:rPr>
                <w:rFonts w:ascii="Arial" w:hAnsi="Arial" w:cs="Arial"/>
                <w:sz w:val="24"/>
                <w:szCs w:val="24"/>
              </w:rPr>
            </w:pPr>
            <w:r w:rsidRPr="0083084E">
              <w:rPr>
                <w:rFonts w:ascii="Arial" w:hAnsi="Arial" w:cs="Arial"/>
                <w:i/>
                <w:iCs/>
                <w:sz w:val="24"/>
                <w:szCs w:val="24"/>
                <w:lang w:val="en-US"/>
              </w:rPr>
              <w:t>Minimum requirements (set out in italics)</w:t>
            </w:r>
          </w:p>
        </w:tc>
      </w:tr>
      <w:tr w:rsidR="00DC3E70" w14:paraId="55C28D35"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5A17F89D" w14:textId="77777777" w:rsidR="00DC3E70" w:rsidRPr="0083084E" w:rsidRDefault="00DD0204" w:rsidP="00881801">
            <w:pPr>
              <w:pStyle w:val="TableStyle2"/>
              <w:spacing w:after="240" w:line="340" w:lineRule="atLeast"/>
              <w:rPr>
                <w:rFonts w:ascii="Arial" w:hAnsi="Arial" w:cs="Arial"/>
                <w:sz w:val="24"/>
                <w:szCs w:val="24"/>
              </w:rPr>
            </w:pPr>
            <w:r w:rsidRPr="0083084E">
              <w:rPr>
                <w:rFonts w:ascii="Arial" w:hAnsi="Arial" w:cs="Arial"/>
                <w:sz w:val="24"/>
                <w:szCs w:val="24"/>
              </w:rPr>
              <w:t xml:space="preserve">Compliance with National Requirements as set out within this document </w:t>
            </w:r>
          </w:p>
        </w:tc>
        <w:tc>
          <w:tcPr>
            <w:tcW w:w="6533"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64A980E4" w14:textId="77777777" w:rsidR="00DC3E70" w:rsidRPr="0083084E" w:rsidRDefault="00DD0204" w:rsidP="00183FDD">
            <w:pPr>
              <w:pStyle w:val="TableStyle2"/>
              <w:spacing w:after="240" w:line="340" w:lineRule="atLeast"/>
              <w:rPr>
                <w:rFonts w:ascii="Arial" w:hAnsi="Arial" w:cs="Arial"/>
                <w:sz w:val="24"/>
                <w:szCs w:val="24"/>
              </w:rPr>
            </w:pPr>
            <w:r w:rsidRPr="0083084E">
              <w:rPr>
                <w:rFonts w:ascii="Arial" w:hAnsi="Arial" w:cs="Arial"/>
                <w:b/>
                <w:bCs/>
                <w:sz w:val="24"/>
                <w:szCs w:val="24"/>
              </w:rPr>
              <w:t>All applications</w:t>
            </w:r>
          </w:p>
        </w:tc>
      </w:tr>
      <w:tr w:rsidR="00DC3E70" w14:paraId="4F8C220E"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23B0170D" w14:textId="77777777" w:rsidR="00DC3E70" w:rsidRPr="0083084E" w:rsidRDefault="00DD0204" w:rsidP="00881801">
            <w:pPr>
              <w:pStyle w:val="TableStyle2"/>
              <w:spacing w:after="240" w:line="340" w:lineRule="atLeast"/>
              <w:rPr>
                <w:rFonts w:ascii="Arial" w:hAnsi="Arial" w:cs="Arial"/>
                <w:sz w:val="24"/>
                <w:szCs w:val="24"/>
              </w:rPr>
            </w:pPr>
            <w:r w:rsidRPr="0083084E">
              <w:rPr>
                <w:rFonts w:ascii="Arial" w:hAnsi="Arial" w:cs="Arial"/>
                <w:sz w:val="24"/>
                <w:szCs w:val="24"/>
              </w:rPr>
              <w:t>Elevation Plans of existing and proposed buildings with advertisements in situ</w:t>
            </w:r>
          </w:p>
        </w:tc>
        <w:tc>
          <w:tcPr>
            <w:tcW w:w="653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5711DAC" w14:textId="77777777" w:rsidR="00DC3E70" w:rsidRPr="0083084E" w:rsidRDefault="00DD0204">
            <w:pPr>
              <w:pStyle w:val="TableStyle2"/>
              <w:spacing w:after="240" w:line="340" w:lineRule="atLeast"/>
              <w:rPr>
                <w:rFonts w:ascii="Arial" w:hAnsi="Arial" w:cs="Arial"/>
                <w:sz w:val="24"/>
                <w:szCs w:val="24"/>
              </w:rPr>
            </w:pPr>
            <w:r w:rsidRPr="0083084E">
              <w:rPr>
                <w:rFonts w:ascii="Arial" w:hAnsi="Arial" w:cs="Arial"/>
                <w:b/>
                <w:bCs/>
                <w:sz w:val="24"/>
                <w:szCs w:val="24"/>
              </w:rPr>
              <w:t>All applications shall include scaled elevation drawings of the proposed signage in situ on the building concerned</w:t>
            </w:r>
          </w:p>
        </w:tc>
      </w:tr>
      <w:tr w:rsidR="00DC3E70" w14:paraId="399F1C43" w14:textId="77777777" w:rsidTr="00900645">
        <w:trPr>
          <w:trHeight w:val="1684"/>
        </w:trPr>
        <w:tc>
          <w:tcPr>
            <w:tcW w:w="2956" w:type="dxa"/>
            <w:tcBorders>
              <w:top w:val="single" w:sz="4" w:space="0" w:color="000000"/>
              <w:left w:val="single" w:sz="4" w:space="0" w:color="000000"/>
              <w:bottom w:val="single" w:sz="4" w:space="0" w:color="000000"/>
              <w:right w:val="single" w:sz="4" w:space="0" w:color="919191"/>
            </w:tcBorders>
            <w:shd w:val="clear" w:color="auto" w:fill="EEEEEE"/>
            <w:tcMar>
              <w:top w:w="80" w:type="dxa"/>
              <w:left w:w="80" w:type="dxa"/>
              <w:bottom w:w="80" w:type="dxa"/>
              <w:right w:w="80" w:type="dxa"/>
            </w:tcMar>
            <w:vAlign w:val="center"/>
          </w:tcPr>
          <w:p w14:paraId="4E03535E" w14:textId="77777777" w:rsidR="00DC3E70" w:rsidRPr="0083084E" w:rsidRDefault="00DD0204" w:rsidP="00881801">
            <w:pPr>
              <w:pStyle w:val="TableStyle2"/>
              <w:tabs>
                <w:tab w:val="clear" w:pos="1267"/>
                <w:tab w:val="clear" w:pos="1333"/>
              </w:tabs>
              <w:rPr>
                <w:rFonts w:ascii="Arial" w:hAnsi="Arial" w:cs="Arial"/>
                <w:sz w:val="24"/>
                <w:szCs w:val="24"/>
              </w:rPr>
            </w:pPr>
            <w:r w:rsidRPr="0083084E">
              <w:rPr>
                <w:rFonts w:ascii="Arial" w:hAnsi="Arial" w:cs="Arial"/>
                <w:sz w:val="24"/>
                <w:szCs w:val="24"/>
              </w:rPr>
              <w:t xml:space="preserve">Lighting details and assessments </w:t>
            </w:r>
          </w:p>
          <w:p w14:paraId="70A226A5" w14:textId="77777777" w:rsidR="00DC3E70" w:rsidRPr="0083084E" w:rsidRDefault="00DC3E70" w:rsidP="00881801">
            <w:pPr>
              <w:pStyle w:val="TableStyle2"/>
              <w:tabs>
                <w:tab w:val="clear" w:pos="1267"/>
                <w:tab w:val="clear" w:pos="1333"/>
              </w:tabs>
              <w:rPr>
                <w:rFonts w:ascii="Arial" w:hAnsi="Arial" w:cs="Arial"/>
                <w:sz w:val="24"/>
                <w:szCs w:val="24"/>
              </w:rPr>
            </w:pPr>
          </w:p>
        </w:tc>
        <w:tc>
          <w:tcPr>
            <w:tcW w:w="6533" w:type="dxa"/>
            <w:tcBorders>
              <w:top w:val="single" w:sz="4" w:space="0" w:color="000000"/>
              <w:left w:val="single" w:sz="4" w:space="0" w:color="919191"/>
              <w:bottom w:val="single" w:sz="4" w:space="0" w:color="000000"/>
              <w:right w:val="single" w:sz="4" w:space="0" w:color="000000"/>
            </w:tcBorders>
            <w:shd w:val="clear" w:color="auto" w:fill="EEEEEE"/>
            <w:tcMar>
              <w:top w:w="80" w:type="dxa"/>
              <w:left w:w="80" w:type="dxa"/>
              <w:bottom w:w="80" w:type="dxa"/>
              <w:right w:w="80" w:type="dxa"/>
            </w:tcMar>
          </w:tcPr>
          <w:p w14:paraId="17B17E8E" w14:textId="77777777" w:rsidR="00DC3E70" w:rsidRPr="0083084E" w:rsidRDefault="00DD0204">
            <w:pPr>
              <w:pStyle w:val="TableStyle2"/>
              <w:tabs>
                <w:tab w:val="clear" w:pos="1267"/>
                <w:tab w:val="clear" w:pos="1333"/>
              </w:tabs>
              <w:rPr>
                <w:rFonts w:ascii="Arial" w:eastAsia="Helvetica Neue" w:hAnsi="Arial" w:cs="Arial"/>
                <w:b/>
                <w:bCs/>
                <w:sz w:val="24"/>
                <w:szCs w:val="24"/>
              </w:rPr>
            </w:pPr>
            <w:r w:rsidRPr="0083084E">
              <w:rPr>
                <w:rFonts w:ascii="Arial" w:hAnsi="Arial" w:cs="Arial"/>
                <w:b/>
                <w:bCs/>
                <w:sz w:val="24"/>
                <w:szCs w:val="24"/>
                <w:lang w:val="en-US"/>
              </w:rPr>
              <w:t xml:space="preserve">Proposals involving lighting, floodlighting or other illumination of advertisements shall provide details of the precise means of illumination. </w:t>
            </w:r>
          </w:p>
          <w:p w14:paraId="0F50D5BF" w14:textId="77777777" w:rsidR="00DC3E70" w:rsidRPr="0083084E" w:rsidRDefault="00DC3E70">
            <w:pPr>
              <w:pStyle w:val="TableStyle2"/>
              <w:tabs>
                <w:tab w:val="clear" w:pos="1267"/>
                <w:tab w:val="clear" w:pos="1333"/>
              </w:tabs>
              <w:rPr>
                <w:rFonts w:ascii="Arial" w:eastAsia="Helvetica Neue" w:hAnsi="Arial" w:cs="Arial"/>
                <w:b/>
                <w:bCs/>
                <w:sz w:val="24"/>
                <w:szCs w:val="24"/>
              </w:rPr>
            </w:pPr>
          </w:p>
          <w:p w14:paraId="2B24B0CB" w14:textId="77777777" w:rsidR="00DC3E70" w:rsidRPr="0083084E" w:rsidRDefault="00DD0204">
            <w:pPr>
              <w:pStyle w:val="TableStyle2"/>
              <w:tabs>
                <w:tab w:val="clear" w:pos="1267"/>
                <w:tab w:val="clear" w:pos="1333"/>
              </w:tabs>
              <w:rPr>
                <w:rFonts w:ascii="Arial" w:hAnsi="Arial" w:cs="Arial"/>
                <w:sz w:val="24"/>
                <w:szCs w:val="24"/>
              </w:rPr>
            </w:pPr>
            <w:r w:rsidRPr="0083084E">
              <w:rPr>
                <w:rFonts w:ascii="Arial" w:hAnsi="Arial" w:cs="Arial"/>
                <w:sz w:val="24"/>
                <w:szCs w:val="24"/>
                <w:lang w:val="en-US"/>
              </w:rPr>
              <w:t xml:space="preserve">Details should include siting, </w:t>
            </w:r>
            <w:proofErr w:type="gramStart"/>
            <w:r w:rsidRPr="0083084E">
              <w:rPr>
                <w:rFonts w:ascii="Arial" w:hAnsi="Arial" w:cs="Arial"/>
                <w:sz w:val="24"/>
                <w:szCs w:val="24"/>
                <w:lang w:val="en-US"/>
              </w:rPr>
              <w:t>numbers</w:t>
            </w:r>
            <w:proofErr w:type="gramEnd"/>
            <w:r w:rsidRPr="0083084E">
              <w:rPr>
                <w:rFonts w:ascii="Arial" w:hAnsi="Arial" w:cs="Arial"/>
                <w:sz w:val="24"/>
                <w:szCs w:val="24"/>
                <w:lang w:val="en-US"/>
              </w:rPr>
              <w:t xml:space="preserve"> and timing of lights along with their intensity expressed as a Lux measurement. </w:t>
            </w:r>
          </w:p>
        </w:tc>
      </w:tr>
      <w:tr w:rsidR="00DC3E70" w14:paraId="300692FF"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280BF8E1" w14:textId="77777777" w:rsidR="00DC3E70" w:rsidRPr="0083084E" w:rsidRDefault="00DD0204" w:rsidP="00881801">
            <w:pPr>
              <w:pStyle w:val="TableStyle2"/>
              <w:spacing w:after="240" w:line="340" w:lineRule="atLeast"/>
              <w:rPr>
                <w:rFonts w:ascii="Arial" w:hAnsi="Arial" w:cs="Arial"/>
                <w:sz w:val="24"/>
                <w:szCs w:val="24"/>
              </w:rPr>
            </w:pPr>
            <w:r w:rsidRPr="0083084E">
              <w:rPr>
                <w:rFonts w:ascii="Arial" w:hAnsi="Arial" w:cs="Arial"/>
                <w:sz w:val="24"/>
                <w:szCs w:val="24"/>
              </w:rPr>
              <w:t xml:space="preserve">Visibility Splay details relative to the position of advertisements </w:t>
            </w:r>
          </w:p>
        </w:tc>
        <w:tc>
          <w:tcPr>
            <w:tcW w:w="653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6E578E9A" w14:textId="77777777" w:rsidR="00DC3E70" w:rsidRPr="0083084E" w:rsidRDefault="00DD0204" w:rsidP="00AD5A65">
            <w:pPr>
              <w:pStyle w:val="TableStyle2"/>
              <w:spacing w:after="240" w:line="340" w:lineRule="atLeast"/>
              <w:rPr>
                <w:rFonts w:ascii="Arial" w:hAnsi="Arial" w:cs="Arial"/>
                <w:sz w:val="24"/>
                <w:szCs w:val="24"/>
              </w:rPr>
            </w:pPr>
            <w:r w:rsidRPr="0083084E">
              <w:rPr>
                <w:rFonts w:ascii="Arial" w:hAnsi="Arial" w:cs="Arial"/>
                <w:b/>
                <w:bCs/>
                <w:sz w:val="24"/>
                <w:szCs w:val="24"/>
              </w:rPr>
              <w:t>Where an advertisement could reasonably interfere with a visibility splay from an adjacent or nearby highway junction, details of the available visibility and precise position of the sign shall be provided</w:t>
            </w:r>
          </w:p>
        </w:tc>
      </w:tr>
      <w:tr w:rsidR="00DC3E70" w14:paraId="2E224ED5" w14:textId="77777777">
        <w:trPr>
          <w:trHeight w:val="724"/>
        </w:trPr>
        <w:tc>
          <w:tcPr>
            <w:tcW w:w="2956" w:type="dxa"/>
            <w:tcBorders>
              <w:top w:val="single" w:sz="4" w:space="0" w:color="000000"/>
              <w:left w:val="single" w:sz="4" w:space="0" w:color="000000"/>
              <w:bottom w:val="single" w:sz="4" w:space="0" w:color="000000"/>
              <w:right w:val="single" w:sz="4" w:space="0" w:color="919191"/>
            </w:tcBorders>
            <w:shd w:val="clear" w:color="auto" w:fill="EEEEEE"/>
            <w:tcMar>
              <w:top w:w="80" w:type="dxa"/>
              <w:left w:w="80" w:type="dxa"/>
              <w:bottom w:w="80" w:type="dxa"/>
              <w:right w:w="80" w:type="dxa"/>
            </w:tcMar>
          </w:tcPr>
          <w:p w14:paraId="07420D98" w14:textId="77777777" w:rsidR="00DC3E70" w:rsidRPr="0083084E" w:rsidRDefault="00DC3E70" w:rsidP="00881801">
            <w:pPr>
              <w:pStyle w:val="TableStyle2"/>
              <w:tabs>
                <w:tab w:val="left" w:pos="920"/>
                <w:tab w:val="left" w:pos="1840"/>
                <w:tab w:val="left" w:pos="2760"/>
              </w:tabs>
              <w:rPr>
                <w:rFonts w:ascii="Arial" w:hAnsi="Arial" w:cs="Arial"/>
                <w:sz w:val="24"/>
                <w:szCs w:val="24"/>
              </w:rPr>
            </w:pPr>
          </w:p>
          <w:p w14:paraId="0C10223D" w14:textId="77777777" w:rsidR="00DC3E70" w:rsidRPr="0083084E" w:rsidRDefault="00DD0204" w:rsidP="00881801">
            <w:pPr>
              <w:pStyle w:val="TableStyle2"/>
              <w:tabs>
                <w:tab w:val="left" w:pos="920"/>
                <w:tab w:val="left" w:pos="1840"/>
                <w:tab w:val="left" w:pos="2760"/>
              </w:tabs>
              <w:rPr>
                <w:rFonts w:ascii="Arial" w:hAnsi="Arial" w:cs="Arial"/>
                <w:sz w:val="24"/>
                <w:szCs w:val="24"/>
              </w:rPr>
            </w:pPr>
            <w:r w:rsidRPr="0083084E">
              <w:rPr>
                <w:rFonts w:ascii="Arial" w:hAnsi="Arial" w:cs="Arial"/>
                <w:sz w:val="24"/>
                <w:szCs w:val="24"/>
              </w:rPr>
              <w:t>Photographs and photomontages</w:t>
            </w:r>
          </w:p>
        </w:tc>
        <w:tc>
          <w:tcPr>
            <w:tcW w:w="6533" w:type="dxa"/>
            <w:tcBorders>
              <w:top w:val="single" w:sz="4" w:space="0" w:color="000000"/>
              <w:left w:val="single" w:sz="4" w:space="0" w:color="919191"/>
              <w:bottom w:val="single" w:sz="4" w:space="0" w:color="000000"/>
              <w:right w:val="single" w:sz="4" w:space="0" w:color="000000"/>
            </w:tcBorders>
            <w:shd w:val="clear" w:color="auto" w:fill="EEEEEE"/>
            <w:tcMar>
              <w:top w:w="80" w:type="dxa"/>
              <w:left w:w="80" w:type="dxa"/>
              <w:bottom w:w="80" w:type="dxa"/>
              <w:right w:w="80" w:type="dxa"/>
            </w:tcMar>
          </w:tcPr>
          <w:p w14:paraId="61FE4378" w14:textId="77777777" w:rsidR="00DC3E70" w:rsidRPr="0083084E" w:rsidRDefault="00DC3E70">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p>
          <w:p w14:paraId="726F2D1B" w14:textId="77777777" w:rsidR="00DC3E70" w:rsidRPr="0083084E" w:rsidRDefault="00DD0204">
            <w:pPr>
              <w:pStyle w:val="TableStyle2"/>
              <w:tabs>
                <w:tab w:val="left" w:pos="920"/>
                <w:tab w:val="left" w:pos="1840"/>
                <w:tab w:val="left" w:pos="2760"/>
                <w:tab w:val="left" w:pos="3680"/>
                <w:tab w:val="left" w:pos="4600"/>
                <w:tab w:val="left" w:pos="5520"/>
                <w:tab w:val="left" w:pos="6440"/>
              </w:tabs>
              <w:rPr>
                <w:rFonts w:ascii="Arial" w:hAnsi="Arial" w:cs="Arial"/>
                <w:sz w:val="24"/>
                <w:szCs w:val="24"/>
              </w:rPr>
            </w:pPr>
            <w:r w:rsidRPr="0083084E">
              <w:rPr>
                <w:rFonts w:ascii="Arial" w:hAnsi="Arial" w:cs="Arial"/>
                <w:sz w:val="24"/>
                <w:szCs w:val="24"/>
              </w:rPr>
              <w:t>Optional but advised for proposals where substantial advertisements are proposed</w:t>
            </w:r>
          </w:p>
        </w:tc>
      </w:tr>
    </w:tbl>
    <w:p w14:paraId="75371C1D"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sz w:val="22"/>
          <w:szCs w:val="22"/>
        </w:rPr>
      </w:pPr>
    </w:p>
    <w:p w14:paraId="5E3E8376"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sz w:val="22"/>
          <w:szCs w:val="22"/>
        </w:rPr>
      </w:pPr>
    </w:p>
    <w:p w14:paraId="1F463AAF" w14:textId="77777777" w:rsidR="00DC3E70" w:rsidRDefault="00DD020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pPr>
      <w:r>
        <w:rPr>
          <w:rFonts w:ascii="Arial Unicode MS" w:eastAsia="Arial Unicode MS" w:hAnsi="Arial Unicode MS" w:cs="Arial Unicode MS"/>
          <w:sz w:val="22"/>
          <w:szCs w:val="22"/>
        </w:rPr>
        <w:br w:type="page"/>
      </w:r>
    </w:p>
    <w:p w14:paraId="644605DE" w14:textId="77777777" w:rsidR="00DC3E70" w:rsidRPr="00183FDD" w:rsidRDefault="00DD0204">
      <w:pPr>
        <w:pStyle w:val="Subtitle"/>
        <w:jc w:val="both"/>
        <w:rPr>
          <w:rFonts w:ascii="Arial" w:hAnsi="Arial" w:cs="Arial"/>
          <w:color w:val="auto"/>
        </w:rPr>
      </w:pPr>
      <w:r w:rsidRPr="00183FDD">
        <w:rPr>
          <w:rFonts w:ascii="Arial" w:hAnsi="Arial" w:cs="Arial"/>
          <w:color w:val="auto"/>
        </w:rPr>
        <w:lastRenderedPageBreak/>
        <w:t xml:space="preserve">Validation Checklist 5 - Listed Building consent </w:t>
      </w:r>
    </w:p>
    <w:p w14:paraId="6D5BFBA0" w14:textId="77777777" w:rsidR="00DC3E70" w:rsidRPr="00183FDD" w:rsidRDefault="00DD0204">
      <w:pPr>
        <w:pStyle w:val="Body2"/>
        <w:jc w:val="both"/>
        <w:rPr>
          <w:rFonts w:ascii="Arial" w:hAnsi="Arial" w:cs="Arial"/>
          <w:sz w:val="22"/>
          <w:szCs w:val="22"/>
        </w:rPr>
      </w:pPr>
      <w:r w:rsidRPr="00183FDD">
        <w:rPr>
          <w:rFonts w:ascii="Arial" w:hAnsi="Arial" w:cs="Arial"/>
          <w:sz w:val="22"/>
          <w:szCs w:val="22"/>
          <w:lang w:val="en-US"/>
        </w:rPr>
        <w:t xml:space="preserve">Applicable to all applications for Listed Building Consent for alterations, </w:t>
      </w:r>
      <w:proofErr w:type="gramStart"/>
      <w:r w:rsidRPr="00183FDD">
        <w:rPr>
          <w:rFonts w:ascii="Arial" w:hAnsi="Arial" w:cs="Arial"/>
          <w:sz w:val="22"/>
          <w:szCs w:val="22"/>
          <w:lang w:val="en-US"/>
        </w:rPr>
        <w:t>extension</w:t>
      </w:r>
      <w:proofErr w:type="gramEnd"/>
      <w:r w:rsidRPr="00183FDD">
        <w:rPr>
          <w:rFonts w:ascii="Arial" w:hAnsi="Arial" w:cs="Arial"/>
          <w:sz w:val="22"/>
          <w:szCs w:val="22"/>
          <w:lang w:val="en-US"/>
        </w:rPr>
        <w:t xml:space="preserve"> or demolition of a Listed Building.</w:t>
      </w:r>
    </w:p>
    <w:p w14:paraId="7CD10B21" w14:textId="77777777" w:rsidR="00DC3E70" w:rsidRPr="00183FDD" w:rsidRDefault="00DD0204">
      <w:pPr>
        <w:pStyle w:val="Body2"/>
        <w:jc w:val="both"/>
        <w:rPr>
          <w:rFonts w:ascii="Arial" w:hAnsi="Arial" w:cs="Arial"/>
          <w:sz w:val="22"/>
          <w:szCs w:val="22"/>
        </w:rPr>
      </w:pPr>
      <w:r w:rsidRPr="00183FDD">
        <w:rPr>
          <w:rFonts w:ascii="Arial" w:hAnsi="Arial" w:cs="Arial"/>
          <w:sz w:val="22"/>
          <w:szCs w:val="22"/>
          <w:lang w:val="en-US"/>
        </w:rPr>
        <w:t>The level of information required for a valid application will depend on the scale and nature of the proposal.</w:t>
      </w:r>
    </w:p>
    <w:p w14:paraId="7AA4E14D" w14:textId="77777777" w:rsidR="00DC3E70" w:rsidRPr="00183FDD" w:rsidRDefault="00DD020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rFonts w:ascii="Arial" w:hAnsi="Arial" w:cs="Arial"/>
          <w:sz w:val="22"/>
          <w:szCs w:val="22"/>
        </w:rPr>
      </w:pPr>
      <w:r w:rsidRPr="00183FDD">
        <w:rPr>
          <w:rFonts w:ascii="Arial" w:hAnsi="Arial" w:cs="Arial"/>
          <w:sz w:val="22"/>
          <w:szCs w:val="22"/>
          <w:lang w:val="en-US"/>
        </w:rPr>
        <w:t>Supporting information should be as brief as possible but provide sufficient information to enable the Council to understand where the site is, what the proposal is and what the main impacts will be.</w:t>
      </w:r>
    </w:p>
    <w:p w14:paraId="226451F7"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rFonts w:ascii="Arial" w:eastAsia="Arial" w:hAnsi="Arial" w:cs="Arial"/>
          <w:sz w:val="22"/>
          <w:szCs w:val="22"/>
        </w:rPr>
      </w:pPr>
    </w:p>
    <w:p w14:paraId="7DA94878"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rFonts w:ascii="Arial" w:eastAsia="Arial" w:hAnsi="Arial" w:cs="Arial"/>
          <w:sz w:val="22"/>
          <w:szCs w:val="22"/>
        </w:rPr>
      </w:pPr>
    </w:p>
    <w:p w14:paraId="624E1855"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rFonts w:ascii="Arial" w:eastAsia="Arial" w:hAnsi="Arial" w:cs="Arial"/>
          <w:sz w:val="22"/>
          <w:szCs w:val="22"/>
        </w:rPr>
      </w:pPr>
    </w:p>
    <w:tbl>
      <w:tblPr>
        <w:tblW w:w="9490" w:type="dxa"/>
        <w:tblInd w:w="108" w:type="dxa"/>
        <w:tblBorders>
          <w:top w:val="dotted" w:sz="6" w:space="0" w:color="919191"/>
          <w:left w:val="single" w:sz="2" w:space="0" w:color="919191"/>
          <w:bottom w:val="dotted" w:sz="6" w:space="0" w:color="919191"/>
          <w:right w:val="single" w:sz="2" w:space="0" w:color="919191"/>
          <w:insideH w:val="single" w:sz="2" w:space="0" w:color="919191"/>
          <w:insideV w:val="single" w:sz="2" w:space="0" w:color="919191"/>
        </w:tblBorders>
        <w:tblLayout w:type="fixed"/>
        <w:tblLook w:val="04A0" w:firstRow="1" w:lastRow="0" w:firstColumn="1" w:lastColumn="0" w:noHBand="0" w:noVBand="1"/>
      </w:tblPr>
      <w:tblGrid>
        <w:gridCol w:w="3559"/>
        <w:gridCol w:w="5931"/>
      </w:tblGrid>
      <w:tr w:rsidR="00DC3E70" w14:paraId="627E8544" w14:textId="77777777" w:rsidTr="20F9FFB1">
        <w:trPr>
          <w:trHeight w:val="924"/>
        </w:trPr>
        <w:tc>
          <w:tcPr>
            <w:tcW w:w="3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0" w:type="dxa"/>
              <w:left w:w="20" w:type="dxa"/>
              <w:bottom w:w="20" w:type="dxa"/>
              <w:right w:w="20" w:type="dxa"/>
            </w:tcMar>
            <w:vAlign w:val="center"/>
          </w:tcPr>
          <w:p w14:paraId="69084EB7" w14:textId="77777777" w:rsidR="00DC3E70" w:rsidRPr="0083084E" w:rsidRDefault="00DD0204" w:rsidP="00881801">
            <w:pPr>
              <w:pStyle w:val="TableStyle2"/>
              <w:spacing w:after="240" w:line="440" w:lineRule="atLeast"/>
              <w:rPr>
                <w:rFonts w:ascii="Arial" w:hAnsi="Arial" w:cs="Arial"/>
                <w:sz w:val="24"/>
                <w:szCs w:val="24"/>
              </w:rPr>
            </w:pPr>
            <w:r w:rsidRPr="0083084E">
              <w:rPr>
                <w:rFonts w:ascii="Arial" w:hAnsi="Arial" w:cs="Arial"/>
                <w:b/>
                <w:bCs/>
                <w:sz w:val="24"/>
                <w:szCs w:val="24"/>
              </w:rPr>
              <w:t xml:space="preserve">CANNOCK CHASE LOCAL REQUIREMENT </w:t>
            </w:r>
          </w:p>
        </w:tc>
        <w:tc>
          <w:tcPr>
            <w:tcW w:w="5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0" w:type="dxa"/>
              <w:left w:w="20" w:type="dxa"/>
              <w:bottom w:w="20" w:type="dxa"/>
              <w:right w:w="20" w:type="dxa"/>
            </w:tcMar>
            <w:vAlign w:val="center"/>
          </w:tcPr>
          <w:p w14:paraId="7EC0BA83" w14:textId="77777777" w:rsidR="00DC3E70" w:rsidRPr="0083084E" w:rsidRDefault="00DD0204" w:rsidP="00183FDD">
            <w:pPr>
              <w:pStyle w:val="TableStyle2"/>
              <w:spacing w:after="240" w:line="440" w:lineRule="atLeast"/>
              <w:rPr>
                <w:rFonts w:ascii="Arial" w:eastAsia="Helvetica Neue" w:hAnsi="Arial" w:cs="Arial"/>
                <w:b/>
                <w:bCs/>
                <w:sz w:val="24"/>
                <w:szCs w:val="24"/>
              </w:rPr>
            </w:pPr>
            <w:r w:rsidRPr="0083084E">
              <w:rPr>
                <w:rFonts w:ascii="Arial" w:hAnsi="Arial" w:cs="Arial"/>
                <w:b/>
                <w:bCs/>
                <w:sz w:val="24"/>
                <w:szCs w:val="24"/>
                <w:lang w:val="en-US"/>
              </w:rPr>
              <w:t xml:space="preserve">When </w:t>
            </w:r>
            <w:proofErr w:type="gramStart"/>
            <w:r w:rsidRPr="0083084E">
              <w:rPr>
                <w:rFonts w:ascii="Arial" w:hAnsi="Arial" w:cs="Arial"/>
                <w:b/>
                <w:bCs/>
                <w:sz w:val="24"/>
                <w:szCs w:val="24"/>
                <w:lang w:val="en-US"/>
              </w:rPr>
              <w:t>Needed</w:t>
            </w:r>
            <w:proofErr w:type="gramEnd"/>
            <w:r w:rsidRPr="0083084E">
              <w:rPr>
                <w:rFonts w:ascii="Arial" w:hAnsi="Arial" w:cs="Arial"/>
                <w:b/>
                <w:bCs/>
                <w:sz w:val="24"/>
                <w:szCs w:val="24"/>
                <w:lang w:val="en-US"/>
              </w:rPr>
              <w:t>? (Set out in bold)</w:t>
            </w:r>
          </w:p>
          <w:p w14:paraId="42C03358" w14:textId="77777777" w:rsidR="00DC3E70" w:rsidRPr="0083084E" w:rsidRDefault="00DD0204" w:rsidP="00183FDD">
            <w:pPr>
              <w:pStyle w:val="TableStyle2"/>
              <w:spacing w:after="240" w:line="440" w:lineRule="atLeast"/>
              <w:rPr>
                <w:rFonts w:ascii="Arial" w:hAnsi="Arial" w:cs="Arial"/>
                <w:sz w:val="24"/>
                <w:szCs w:val="24"/>
              </w:rPr>
            </w:pPr>
            <w:r w:rsidRPr="0083084E">
              <w:rPr>
                <w:rFonts w:ascii="Arial" w:hAnsi="Arial" w:cs="Arial"/>
                <w:i/>
                <w:iCs/>
                <w:sz w:val="24"/>
                <w:szCs w:val="24"/>
                <w:lang w:val="en-US"/>
              </w:rPr>
              <w:t>Minimum requirements (set out in italics)</w:t>
            </w:r>
          </w:p>
        </w:tc>
      </w:tr>
      <w:tr w:rsidR="00DC3E70" w14:paraId="367C886B" w14:textId="77777777" w:rsidTr="20F9FFB1">
        <w:trPr>
          <w:trHeight w:val="924"/>
        </w:trPr>
        <w:tc>
          <w:tcPr>
            <w:tcW w:w="3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20" w:type="dxa"/>
              <w:left w:w="20" w:type="dxa"/>
              <w:bottom w:w="20" w:type="dxa"/>
              <w:right w:w="20" w:type="dxa"/>
            </w:tcMar>
            <w:vAlign w:val="center"/>
          </w:tcPr>
          <w:p w14:paraId="2ACB7ACA" w14:textId="77777777" w:rsidR="00DC3E70" w:rsidRPr="0083084E" w:rsidRDefault="00DD0204" w:rsidP="00881801">
            <w:pPr>
              <w:pStyle w:val="TableStyle2"/>
              <w:spacing w:after="240" w:line="340" w:lineRule="atLeast"/>
              <w:rPr>
                <w:rFonts w:ascii="Arial" w:hAnsi="Arial" w:cs="Arial"/>
                <w:sz w:val="24"/>
                <w:szCs w:val="24"/>
              </w:rPr>
            </w:pPr>
            <w:r w:rsidRPr="0083084E">
              <w:rPr>
                <w:rFonts w:ascii="Arial" w:hAnsi="Arial" w:cs="Arial"/>
                <w:sz w:val="24"/>
                <w:szCs w:val="24"/>
              </w:rPr>
              <w:t xml:space="preserve">Compliance with National Requirements as set out within this document </w:t>
            </w:r>
          </w:p>
        </w:tc>
        <w:tc>
          <w:tcPr>
            <w:tcW w:w="5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20" w:type="dxa"/>
              <w:left w:w="20" w:type="dxa"/>
              <w:bottom w:w="20" w:type="dxa"/>
              <w:right w:w="20" w:type="dxa"/>
            </w:tcMar>
            <w:vAlign w:val="center"/>
          </w:tcPr>
          <w:p w14:paraId="5B325F3D" w14:textId="77777777" w:rsidR="00DC3E70" w:rsidRPr="0083084E" w:rsidRDefault="00DD0204" w:rsidP="00183FDD">
            <w:pPr>
              <w:pStyle w:val="TableStyle2"/>
              <w:spacing w:after="240" w:line="340" w:lineRule="atLeast"/>
              <w:rPr>
                <w:rFonts w:ascii="Arial" w:hAnsi="Arial" w:cs="Arial"/>
                <w:sz w:val="24"/>
                <w:szCs w:val="24"/>
              </w:rPr>
            </w:pPr>
            <w:r w:rsidRPr="0083084E">
              <w:rPr>
                <w:rFonts w:ascii="Arial" w:hAnsi="Arial" w:cs="Arial"/>
                <w:b/>
                <w:bCs/>
                <w:sz w:val="24"/>
                <w:szCs w:val="24"/>
              </w:rPr>
              <w:t>All applications</w:t>
            </w:r>
          </w:p>
        </w:tc>
      </w:tr>
      <w:tr w:rsidR="00DC3E70" w14:paraId="44E6C4AD" w14:textId="77777777" w:rsidTr="20F9FFB1">
        <w:trPr>
          <w:trHeight w:val="584"/>
        </w:trPr>
        <w:tc>
          <w:tcPr>
            <w:tcW w:w="3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0" w:type="dxa"/>
              <w:left w:w="20" w:type="dxa"/>
              <w:bottom w:w="20" w:type="dxa"/>
              <w:right w:w="20" w:type="dxa"/>
            </w:tcMar>
            <w:vAlign w:val="center"/>
          </w:tcPr>
          <w:p w14:paraId="628A41DE" w14:textId="77777777" w:rsidR="00DC3E70" w:rsidRPr="0083084E" w:rsidRDefault="00DD0204" w:rsidP="00881801">
            <w:pPr>
              <w:pStyle w:val="TableStyle2"/>
              <w:spacing w:after="240" w:line="340" w:lineRule="atLeast"/>
              <w:rPr>
                <w:rFonts w:ascii="Arial" w:hAnsi="Arial" w:cs="Arial"/>
                <w:sz w:val="24"/>
                <w:szCs w:val="24"/>
              </w:rPr>
            </w:pPr>
            <w:r w:rsidRPr="0083084E">
              <w:rPr>
                <w:rFonts w:ascii="Arial" w:hAnsi="Arial" w:cs="Arial"/>
                <w:sz w:val="24"/>
                <w:szCs w:val="24"/>
              </w:rPr>
              <w:t>Elevation and Floor Plans of the building as existing and as proposed</w:t>
            </w:r>
          </w:p>
        </w:tc>
        <w:tc>
          <w:tcPr>
            <w:tcW w:w="5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0" w:type="dxa"/>
              <w:left w:w="20" w:type="dxa"/>
              <w:bottom w:w="20" w:type="dxa"/>
              <w:right w:w="20" w:type="dxa"/>
            </w:tcMar>
            <w:vAlign w:val="center"/>
          </w:tcPr>
          <w:p w14:paraId="6D0DC90C" w14:textId="77777777" w:rsidR="00DC3E70" w:rsidRPr="0083084E" w:rsidRDefault="00DD0204" w:rsidP="00183FDD">
            <w:pPr>
              <w:pStyle w:val="TableStyle2"/>
              <w:spacing w:after="240" w:line="340" w:lineRule="atLeast"/>
              <w:rPr>
                <w:rFonts w:ascii="Arial" w:hAnsi="Arial" w:cs="Arial"/>
                <w:sz w:val="24"/>
                <w:szCs w:val="24"/>
              </w:rPr>
            </w:pPr>
            <w:r w:rsidRPr="0083084E">
              <w:rPr>
                <w:rFonts w:ascii="Arial" w:hAnsi="Arial" w:cs="Arial"/>
                <w:b/>
                <w:bCs/>
                <w:sz w:val="24"/>
                <w:szCs w:val="24"/>
              </w:rPr>
              <w:t>All applications unless disproportionate to the nature of the change proposed</w:t>
            </w:r>
          </w:p>
        </w:tc>
      </w:tr>
      <w:tr w:rsidR="00DC3E70" w14:paraId="33185A6E" w14:textId="77777777" w:rsidTr="20F9FFB1">
        <w:trPr>
          <w:trHeight w:val="924"/>
        </w:trPr>
        <w:tc>
          <w:tcPr>
            <w:tcW w:w="3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20" w:type="dxa"/>
              <w:left w:w="20" w:type="dxa"/>
              <w:bottom w:w="20" w:type="dxa"/>
              <w:right w:w="20" w:type="dxa"/>
            </w:tcMar>
            <w:vAlign w:val="center"/>
          </w:tcPr>
          <w:p w14:paraId="6413E94D" w14:textId="77777777" w:rsidR="00DC3E70" w:rsidRPr="0083084E" w:rsidRDefault="00DD0204" w:rsidP="00881801">
            <w:pPr>
              <w:pStyle w:val="TableStyle2"/>
              <w:tabs>
                <w:tab w:val="clear" w:pos="1267"/>
                <w:tab w:val="clear" w:pos="1333"/>
              </w:tabs>
              <w:spacing w:after="240" w:line="340" w:lineRule="atLeast"/>
              <w:rPr>
                <w:rFonts w:ascii="Arial" w:hAnsi="Arial" w:cs="Arial"/>
                <w:sz w:val="24"/>
                <w:szCs w:val="24"/>
              </w:rPr>
            </w:pPr>
            <w:r w:rsidRPr="0083084E">
              <w:rPr>
                <w:rFonts w:ascii="Arial" w:hAnsi="Arial" w:cs="Arial"/>
                <w:sz w:val="24"/>
                <w:szCs w:val="24"/>
              </w:rPr>
              <w:t>Details of internal alterations or joinery at 1:1, 1:10 or 1:20 (as appropriate)</w:t>
            </w:r>
          </w:p>
        </w:tc>
        <w:tc>
          <w:tcPr>
            <w:tcW w:w="5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20" w:type="dxa"/>
              <w:left w:w="20" w:type="dxa"/>
              <w:bottom w:w="20" w:type="dxa"/>
              <w:right w:w="20" w:type="dxa"/>
            </w:tcMar>
            <w:vAlign w:val="center"/>
          </w:tcPr>
          <w:p w14:paraId="6AEA219C" w14:textId="77777777" w:rsidR="00DC3E70" w:rsidRPr="0083084E" w:rsidRDefault="00DD0204" w:rsidP="00183FDD">
            <w:pPr>
              <w:pStyle w:val="TableStyle2"/>
              <w:tabs>
                <w:tab w:val="clear" w:pos="1267"/>
                <w:tab w:val="clear" w:pos="1333"/>
              </w:tabs>
              <w:spacing w:after="240" w:line="340" w:lineRule="atLeast"/>
              <w:rPr>
                <w:rFonts w:ascii="Arial" w:hAnsi="Arial" w:cs="Arial"/>
                <w:sz w:val="24"/>
                <w:szCs w:val="24"/>
              </w:rPr>
            </w:pPr>
            <w:r w:rsidRPr="0083084E">
              <w:rPr>
                <w:rFonts w:ascii="Arial" w:hAnsi="Arial" w:cs="Arial"/>
                <w:b/>
                <w:bCs/>
                <w:sz w:val="24"/>
                <w:szCs w:val="24"/>
              </w:rPr>
              <w:t xml:space="preserve">Applications for listed building consent where new or replacement features proposed </w:t>
            </w:r>
            <w:proofErr w:type="spellStart"/>
            <w:r w:rsidRPr="0083084E">
              <w:rPr>
                <w:rFonts w:ascii="Arial" w:hAnsi="Arial" w:cs="Arial"/>
                <w:b/>
                <w:bCs/>
                <w:sz w:val="24"/>
                <w:szCs w:val="24"/>
              </w:rPr>
              <w:t>eg</w:t>
            </w:r>
            <w:proofErr w:type="spellEnd"/>
            <w:r w:rsidRPr="0083084E">
              <w:rPr>
                <w:rFonts w:ascii="Arial" w:hAnsi="Arial" w:cs="Arial"/>
                <w:b/>
                <w:bCs/>
                <w:sz w:val="24"/>
                <w:szCs w:val="24"/>
              </w:rPr>
              <w:t xml:space="preserve"> doors, skirting, architraves</w:t>
            </w:r>
          </w:p>
        </w:tc>
      </w:tr>
      <w:tr w:rsidR="00DC3E70" w14:paraId="152E118B" w14:textId="77777777" w:rsidTr="20F9FFB1">
        <w:trPr>
          <w:trHeight w:val="584"/>
        </w:trPr>
        <w:tc>
          <w:tcPr>
            <w:tcW w:w="3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0" w:type="dxa"/>
              <w:left w:w="20" w:type="dxa"/>
              <w:bottom w:w="20" w:type="dxa"/>
              <w:right w:w="20" w:type="dxa"/>
            </w:tcMar>
            <w:vAlign w:val="center"/>
          </w:tcPr>
          <w:p w14:paraId="4851F212" w14:textId="77777777" w:rsidR="00DC3E70" w:rsidRPr="0083084E" w:rsidRDefault="00DD0204" w:rsidP="00881801">
            <w:pPr>
              <w:pStyle w:val="TableStyle2"/>
              <w:tabs>
                <w:tab w:val="clear" w:pos="1267"/>
                <w:tab w:val="clear" w:pos="1333"/>
              </w:tabs>
              <w:spacing w:after="240" w:line="340" w:lineRule="atLeast"/>
              <w:rPr>
                <w:rFonts w:ascii="Arial" w:hAnsi="Arial" w:cs="Arial"/>
                <w:sz w:val="24"/>
                <w:szCs w:val="24"/>
              </w:rPr>
            </w:pPr>
            <w:r w:rsidRPr="0083084E">
              <w:rPr>
                <w:rFonts w:ascii="Arial" w:hAnsi="Arial" w:cs="Arial"/>
                <w:sz w:val="24"/>
                <w:szCs w:val="24"/>
              </w:rPr>
              <w:t xml:space="preserve">Heritage Statement / Planning Statement </w:t>
            </w:r>
          </w:p>
        </w:tc>
        <w:tc>
          <w:tcPr>
            <w:tcW w:w="5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0" w:type="dxa"/>
              <w:left w:w="20" w:type="dxa"/>
              <w:bottom w:w="20" w:type="dxa"/>
              <w:right w:w="20" w:type="dxa"/>
            </w:tcMar>
            <w:vAlign w:val="center"/>
          </w:tcPr>
          <w:p w14:paraId="0AC07AA7" w14:textId="77777777" w:rsidR="00DC3E70" w:rsidRPr="0083084E" w:rsidRDefault="00DD0204" w:rsidP="00183FDD">
            <w:pPr>
              <w:pStyle w:val="TableStyle2"/>
              <w:tabs>
                <w:tab w:val="clear" w:pos="1267"/>
                <w:tab w:val="clear" w:pos="1333"/>
              </w:tabs>
              <w:spacing w:after="240" w:line="340" w:lineRule="atLeast"/>
              <w:rPr>
                <w:rFonts w:ascii="Arial" w:hAnsi="Arial" w:cs="Arial"/>
                <w:sz w:val="24"/>
                <w:szCs w:val="24"/>
              </w:rPr>
            </w:pPr>
            <w:r w:rsidRPr="0083084E">
              <w:rPr>
                <w:rFonts w:ascii="Arial" w:hAnsi="Arial" w:cs="Arial"/>
                <w:b/>
                <w:bCs/>
                <w:sz w:val="24"/>
                <w:szCs w:val="24"/>
              </w:rPr>
              <w:t xml:space="preserve">All applications in order to provide the context for the nature of the change sought. </w:t>
            </w:r>
          </w:p>
        </w:tc>
      </w:tr>
      <w:tr w:rsidR="00DC3E70" w14:paraId="4CD13086" w14:textId="77777777" w:rsidTr="20F9FFB1">
        <w:trPr>
          <w:trHeight w:val="964"/>
        </w:trPr>
        <w:tc>
          <w:tcPr>
            <w:tcW w:w="3559" w:type="dxa"/>
            <w:tcBorders>
              <w:top w:val="single" w:sz="4" w:space="0" w:color="000000" w:themeColor="text1"/>
              <w:left w:val="single" w:sz="4" w:space="0" w:color="000000" w:themeColor="text1"/>
              <w:bottom w:val="single" w:sz="4" w:space="0" w:color="000000" w:themeColor="text1"/>
              <w:right w:val="single" w:sz="4" w:space="0" w:color="919191"/>
            </w:tcBorders>
            <w:shd w:val="clear" w:color="auto" w:fill="EEEEEE"/>
            <w:tcMar>
              <w:top w:w="80" w:type="dxa"/>
              <w:left w:w="80" w:type="dxa"/>
              <w:bottom w:w="80" w:type="dxa"/>
              <w:right w:w="80" w:type="dxa"/>
            </w:tcMar>
          </w:tcPr>
          <w:p w14:paraId="2363AFCE" w14:textId="77777777" w:rsidR="00DC3E70" w:rsidRPr="0083084E" w:rsidRDefault="00DC3E70" w:rsidP="00881801">
            <w:pPr>
              <w:pStyle w:val="TableStyle2"/>
              <w:tabs>
                <w:tab w:val="left" w:pos="920"/>
                <w:tab w:val="left" w:pos="1840"/>
                <w:tab w:val="left" w:pos="2760"/>
              </w:tabs>
              <w:rPr>
                <w:rFonts w:ascii="Arial" w:hAnsi="Arial" w:cs="Arial"/>
                <w:sz w:val="24"/>
                <w:szCs w:val="24"/>
              </w:rPr>
            </w:pPr>
          </w:p>
          <w:p w14:paraId="425C2F0D" w14:textId="77777777" w:rsidR="00DC3E70" w:rsidRPr="0083084E" w:rsidRDefault="00DD0204" w:rsidP="00881801">
            <w:pPr>
              <w:pStyle w:val="TableStyle2"/>
              <w:tabs>
                <w:tab w:val="left" w:pos="920"/>
                <w:tab w:val="left" w:pos="1840"/>
                <w:tab w:val="left" w:pos="2760"/>
              </w:tabs>
              <w:rPr>
                <w:rFonts w:ascii="Arial" w:hAnsi="Arial" w:cs="Arial"/>
                <w:sz w:val="24"/>
                <w:szCs w:val="24"/>
              </w:rPr>
            </w:pPr>
            <w:r w:rsidRPr="0083084E">
              <w:rPr>
                <w:rFonts w:ascii="Arial" w:hAnsi="Arial" w:cs="Arial"/>
                <w:sz w:val="24"/>
                <w:szCs w:val="24"/>
              </w:rPr>
              <w:t xml:space="preserve">Historic Photographs, historic records, archive extracts or photomontages as relevant </w:t>
            </w:r>
          </w:p>
        </w:tc>
        <w:tc>
          <w:tcPr>
            <w:tcW w:w="5931" w:type="dxa"/>
            <w:tcBorders>
              <w:top w:val="single" w:sz="4" w:space="0" w:color="000000" w:themeColor="text1"/>
              <w:left w:val="single" w:sz="4" w:space="0" w:color="919191"/>
              <w:bottom w:val="single" w:sz="4" w:space="0" w:color="000000" w:themeColor="text1"/>
              <w:right w:val="single" w:sz="4" w:space="0" w:color="000000" w:themeColor="text1"/>
            </w:tcBorders>
            <w:shd w:val="clear" w:color="auto" w:fill="EEEEEE"/>
            <w:tcMar>
              <w:top w:w="80" w:type="dxa"/>
              <w:left w:w="80" w:type="dxa"/>
              <w:bottom w:w="80" w:type="dxa"/>
              <w:right w:w="80" w:type="dxa"/>
            </w:tcMar>
          </w:tcPr>
          <w:p w14:paraId="6585EEEC" w14:textId="77777777" w:rsidR="00DC3E70" w:rsidRPr="0083084E" w:rsidRDefault="00DC3E70" w:rsidP="00183FDD">
            <w:pPr>
              <w:pStyle w:val="TableStyle2"/>
              <w:tabs>
                <w:tab w:val="left" w:pos="920"/>
                <w:tab w:val="left" w:pos="1840"/>
                <w:tab w:val="left" w:pos="2760"/>
                <w:tab w:val="left" w:pos="3680"/>
                <w:tab w:val="left" w:pos="4600"/>
                <w:tab w:val="left" w:pos="5520"/>
              </w:tabs>
              <w:rPr>
                <w:rFonts w:ascii="Arial" w:hAnsi="Arial" w:cs="Arial"/>
                <w:sz w:val="24"/>
                <w:szCs w:val="24"/>
              </w:rPr>
            </w:pPr>
          </w:p>
          <w:p w14:paraId="5E2BAE79" w14:textId="77777777" w:rsidR="00DC3E70" w:rsidRPr="0083084E" w:rsidRDefault="00DD0204" w:rsidP="00183FDD">
            <w:pPr>
              <w:pStyle w:val="TableStyle2"/>
              <w:tabs>
                <w:tab w:val="left" w:pos="920"/>
                <w:tab w:val="left" w:pos="1840"/>
                <w:tab w:val="left" w:pos="2760"/>
                <w:tab w:val="left" w:pos="3680"/>
                <w:tab w:val="left" w:pos="4600"/>
                <w:tab w:val="left" w:pos="5520"/>
              </w:tabs>
              <w:rPr>
                <w:rFonts w:ascii="Arial" w:hAnsi="Arial" w:cs="Arial"/>
                <w:sz w:val="24"/>
                <w:szCs w:val="24"/>
              </w:rPr>
            </w:pPr>
            <w:r w:rsidRPr="0083084E">
              <w:rPr>
                <w:rFonts w:ascii="Arial" w:hAnsi="Arial" w:cs="Arial"/>
                <w:b/>
                <w:bCs/>
                <w:sz w:val="24"/>
                <w:szCs w:val="24"/>
              </w:rPr>
              <w:t>Optional but advised for proposals where historic evidence is relied upon</w:t>
            </w:r>
          </w:p>
        </w:tc>
      </w:tr>
      <w:tr w:rsidR="00BD02AC" w14:paraId="3710EF26" w14:textId="77777777" w:rsidTr="00FA1F6F">
        <w:trPr>
          <w:trHeight w:val="20"/>
        </w:trPr>
        <w:tc>
          <w:tcPr>
            <w:tcW w:w="3559" w:type="dxa"/>
            <w:tcBorders>
              <w:top w:val="single" w:sz="4" w:space="0" w:color="000000" w:themeColor="text1"/>
              <w:left w:val="single" w:sz="4" w:space="0" w:color="000000" w:themeColor="text1"/>
              <w:bottom w:val="single" w:sz="4" w:space="0" w:color="000000" w:themeColor="text1"/>
              <w:right w:val="single" w:sz="4" w:space="0" w:color="919191"/>
            </w:tcBorders>
            <w:shd w:val="clear" w:color="auto" w:fill="FFFFFF" w:themeFill="background1"/>
            <w:tcMar>
              <w:top w:w="80" w:type="dxa"/>
              <w:left w:w="80" w:type="dxa"/>
              <w:bottom w:w="80" w:type="dxa"/>
              <w:right w:w="80" w:type="dxa"/>
            </w:tcMar>
            <w:vAlign w:val="center"/>
          </w:tcPr>
          <w:p w14:paraId="2330F524" w14:textId="16B178AC" w:rsidR="00BD02AC" w:rsidRPr="007C5775" w:rsidRDefault="00BD02AC" w:rsidP="00BD02AC">
            <w:pPr>
              <w:pStyle w:val="TableStyle2"/>
              <w:tabs>
                <w:tab w:val="left" w:pos="920"/>
                <w:tab w:val="left" w:pos="1840"/>
                <w:tab w:val="left" w:pos="2760"/>
              </w:tabs>
              <w:rPr>
                <w:rFonts w:ascii="Arial" w:hAnsi="Arial" w:cs="Arial"/>
                <w:sz w:val="24"/>
                <w:szCs w:val="24"/>
              </w:rPr>
            </w:pPr>
            <w:r w:rsidRPr="007C5775">
              <w:rPr>
                <w:rFonts w:ascii="Arial" w:hAnsi="Arial" w:cs="Arial"/>
                <w:sz w:val="24"/>
                <w:szCs w:val="24"/>
              </w:rPr>
              <w:t>Biodiversity Survey and Report</w:t>
            </w:r>
          </w:p>
        </w:tc>
        <w:tc>
          <w:tcPr>
            <w:tcW w:w="5931" w:type="dxa"/>
            <w:tcBorders>
              <w:top w:val="single" w:sz="4" w:space="0" w:color="000000" w:themeColor="text1"/>
              <w:left w:val="single" w:sz="4" w:space="0" w:color="91919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74547E3D" w14:textId="5ADCCEA1" w:rsidR="00BD02AC" w:rsidRPr="007C5775" w:rsidRDefault="00BD02AC" w:rsidP="20F9FFB1">
            <w:pPr>
              <w:pStyle w:val="TableStyle2"/>
              <w:spacing w:after="240" w:line="340" w:lineRule="atLeast"/>
              <w:rPr>
                <w:rFonts w:ascii="Arial" w:hAnsi="Arial" w:cs="Arial"/>
                <w:b/>
                <w:bCs/>
                <w:sz w:val="24"/>
                <w:szCs w:val="24"/>
                <w:lang w:val="en-US"/>
              </w:rPr>
            </w:pPr>
            <w:r w:rsidRPr="007C5775">
              <w:rPr>
                <w:rFonts w:ascii="Arial" w:hAnsi="Arial" w:cs="Arial"/>
                <w:b/>
                <w:bCs/>
                <w:sz w:val="24"/>
                <w:szCs w:val="24"/>
                <w:lang w:val="en-US"/>
              </w:rPr>
              <w:t>Required when certain proposals which include demolition/conversion of buildings or roof spaces and alterations to cellars</w:t>
            </w:r>
            <w:r w:rsidR="064107B0" w:rsidRPr="007C5775">
              <w:rPr>
                <w:rFonts w:ascii="Arial" w:hAnsi="Arial" w:cs="Arial"/>
                <w:b/>
                <w:bCs/>
                <w:sz w:val="24"/>
                <w:szCs w:val="24"/>
                <w:lang w:val="en-US"/>
              </w:rPr>
              <w:t xml:space="preserve"> or loss of semi-natural </w:t>
            </w:r>
            <w:r w:rsidR="064107B0" w:rsidRPr="007C5775">
              <w:rPr>
                <w:rFonts w:ascii="Arial" w:hAnsi="Arial" w:cs="Arial"/>
                <w:b/>
                <w:bCs/>
                <w:sz w:val="24"/>
                <w:szCs w:val="24"/>
                <w:lang w:val="en-US"/>
              </w:rPr>
              <w:lastRenderedPageBreak/>
              <w:t xml:space="preserve">habitats that </w:t>
            </w:r>
            <w:r w:rsidRPr="007C5775">
              <w:rPr>
                <w:rFonts w:ascii="Arial" w:hAnsi="Arial" w:cs="Arial"/>
                <w:b/>
                <w:bCs/>
                <w:sz w:val="24"/>
                <w:szCs w:val="24"/>
                <w:lang w:val="en-US"/>
              </w:rPr>
              <w:t>may affect protected species such as bats nesting birds</w:t>
            </w:r>
            <w:r w:rsidR="768C41BE" w:rsidRPr="007C5775">
              <w:rPr>
                <w:rFonts w:ascii="Arial" w:hAnsi="Arial" w:cs="Arial"/>
                <w:b/>
                <w:bCs/>
                <w:sz w:val="24"/>
                <w:szCs w:val="24"/>
                <w:lang w:val="en-US"/>
              </w:rPr>
              <w:t xml:space="preserve"> and great crested newts</w:t>
            </w:r>
            <w:r w:rsidR="00127B19" w:rsidRPr="007C5775">
              <w:rPr>
                <w:rFonts w:ascii="Arial" w:hAnsi="Arial" w:cs="Arial"/>
                <w:b/>
                <w:bCs/>
                <w:sz w:val="24"/>
                <w:szCs w:val="24"/>
                <w:lang w:val="en-US"/>
              </w:rPr>
              <w:t>.</w:t>
            </w:r>
          </w:p>
          <w:p w14:paraId="06EDB9FA" w14:textId="77777777" w:rsidR="00C00B5E" w:rsidRDefault="00C00B5E" w:rsidP="00C00B5E">
            <w:pPr>
              <w:pStyle w:val="TableStyle2"/>
              <w:tabs>
                <w:tab w:val="clear" w:pos="1267"/>
                <w:tab w:val="clear" w:pos="1333"/>
              </w:tabs>
              <w:rPr>
                <w:rFonts w:ascii="Arial" w:hAnsi="Arial" w:cs="Arial"/>
                <w:i/>
                <w:iCs/>
                <w:sz w:val="24"/>
                <w:szCs w:val="24"/>
                <w:lang w:val="en-US"/>
              </w:rPr>
            </w:pPr>
            <w:r>
              <w:rPr>
                <w:rFonts w:ascii="Arial" w:hAnsi="Arial" w:cs="Arial"/>
                <w:i/>
                <w:iCs/>
                <w:sz w:val="24"/>
                <w:szCs w:val="24"/>
                <w:lang w:val="en-US"/>
              </w:rPr>
              <w:t>All applications should be accompanied by a completed Biodiversity Net Gain Self-Assessment Form (available on the council’s website).</w:t>
            </w:r>
          </w:p>
          <w:p w14:paraId="79D1F695" w14:textId="77777777" w:rsidR="00C00B5E" w:rsidRDefault="00C00B5E" w:rsidP="00BD02AC">
            <w:pPr>
              <w:pStyle w:val="TableStyle2"/>
              <w:tabs>
                <w:tab w:val="left" w:pos="920"/>
                <w:tab w:val="left" w:pos="1840"/>
                <w:tab w:val="left" w:pos="2760"/>
                <w:tab w:val="left" w:pos="3680"/>
                <w:tab w:val="left" w:pos="4600"/>
                <w:tab w:val="left" w:pos="5520"/>
              </w:tabs>
              <w:rPr>
                <w:rFonts w:ascii="Arial" w:hAnsi="Arial" w:cs="Arial"/>
                <w:sz w:val="24"/>
                <w:szCs w:val="24"/>
                <w:lang w:val="en-US"/>
              </w:rPr>
            </w:pPr>
          </w:p>
          <w:p w14:paraId="28393E1F" w14:textId="08E5FAC4" w:rsidR="00BD02AC" w:rsidRPr="007C5775" w:rsidRDefault="00BD02AC" w:rsidP="00BD02AC">
            <w:pPr>
              <w:pStyle w:val="TableStyle2"/>
              <w:tabs>
                <w:tab w:val="left" w:pos="920"/>
                <w:tab w:val="left" w:pos="1840"/>
                <w:tab w:val="left" w:pos="2760"/>
                <w:tab w:val="left" w:pos="3680"/>
                <w:tab w:val="left" w:pos="4600"/>
                <w:tab w:val="left" w:pos="5520"/>
              </w:tabs>
              <w:rPr>
                <w:rFonts w:ascii="Arial" w:hAnsi="Arial" w:cs="Arial"/>
                <w:sz w:val="24"/>
                <w:szCs w:val="24"/>
              </w:rPr>
            </w:pPr>
            <w:r w:rsidRPr="007C5775">
              <w:rPr>
                <w:rFonts w:ascii="Arial" w:hAnsi="Arial" w:cs="Arial"/>
                <w:sz w:val="24"/>
                <w:szCs w:val="24"/>
                <w:lang w:val="en-US"/>
              </w:rPr>
              <w:t xml:space="preserve">For further detailed advice, see the Biodiversity Trigger List (Part 1) and Council’s Delivering Biodiversity Enhancement and Net Gain </w:t>
            </w:r>
            <w:r w:rsidR="005E114C" w:rsidRPr="007C5775">
              <w:rPr>
                <w:rFonts w:ascii="Arial" w:hAnsi="Arial" w:cs="Arial"/>
                <w:sz w:val="24"/>
                <w:szCs w:val="24"/>
                <w:lang w:val="en-US"/>
              </w:rPr>
              <w:t>guidance note</w:t>
            </w:r>
          </w:p>
        </w:tc>
      </w:tr>
    </w:tbl>
    <w:p w14:paraId="103F52FC" w14:textId="77777777" w:rsidR="00DC3E70" w:rsidRDefault="00DD020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pPr>
      <w:r>
        <w:rPr>
          <w:rFonts w:ascii="Arial Unicode MS" w:eastAsia="Arial Unicode MS" w:hAnsi="Arial Unicode MS" w:cs="Arial Unicode MS"/>
          <w:sz w:val="22"/>
          <w:szCs w:val="22"/>
        </w:rPr>
        <w:lastRenderedPageBreak/>
        <w:br w:type="page"/>
      </w:r>
    </w:p>
    <w:p w14:paraId="685F39E7" w14:textId="77777777" w:rsidR="00DC3E70" w:rsidRPr="00183FDD" w:rsidRDefault="00DD0204">
      <w:pPr>
        <w:pStyle w:val="Subtitle"/>
        <w:jc w:val="both"/>
        <w:rPr>
          <w:rFonts w:ascii="Arial" w:hAnsi="Arial" w:cs="Arial"/>
          <w:color w:val="auto"/>
        </w:rPr>
      </w:pPr>
      <w:r w:rsidRPr="00183FDD">
        <w:rPr>
          <w:rFonts w:ascii="Arial" w:hAnsi="Arial" w:cs="Arial"/>
          <w:color w:val="auto"/>
        </w:rPr>
        <w:lastRenderedPageBreak/>
        <w:t xml:space="preserve">Validation Checklist 6 - Lawful development Certificates </w:t>
      </w:r>
    </w:p>
    <w:p w14:paraId="283D4124" w14:textId="77777777" w:rsidR="00DC3E70" w:rsidRPr="00183FDD" w:rsidRDefault="00DD0204">
      <w:pPr>
        <w:pStyle w:val="Body2"/>
        <w:jc w:val="both"/>
        <w:rPr>
          <w:rFonts w:ascii="Arial" w:hAnsi="Arial" w:cs="Arial"/>
          <w:sz w:val="22"/>
          <w:szCs w:val="22"/>
        </w:rPr>
      </w:pPr>
      <w:r w:rsidRPr="00183FDD">
        <w:rPr>
          <w:rFonts w:ascii="Arial" w:hAnsi="Arial" w:cs="Arial"/>
          <w:sz w:val="22"/>
          <w:szCs w:val="22"/>
          <w:lang w:val="en-US"/>
        </w:rPr>
        <w:t xml:space="preserve">Applicable to all applications for Lawful Development Certificate for an existing use or operation including those in breach of a planning condition or a Lawful Development Certificate for a proposed use or operation. </w:t>
      </w:r>
    </w:p>
    <w:p w14:paraId="50F8BCF9" w14:textId="77777777" w:rsidR="00DC3E70" w:rsidRPr="00183FDD" w:rsidRDefault="00DD0204">
      <w:pPr>
        <w:pStyle w:val="Body2"/>
        <w:jc w:val="both"/>
        <w:rPr>
          <w:rFonts w:ascii="Arial" w:hAnsi="Arial" w:cs="Arial"/>
          <w:sz w:val="22"/>
          <w:szCs w:val="22"/>
        </w:rPr>
      </w:pPr>
      <w:r w:rsidRPr="00183FDD">
        <w:rPr>
          <w:rFonts w:ascii="Arial" w:hAnsi="Arial" w:cs="Arial"/>
          <w:sz w:val="22"/>
          <w:szCs w:val="22"/>
          <w:lang w:val="en-US"/>
        </w:rPr>
        <w:t>The level of information required for a valid application will depend on the scale and nature of the proposal.</w:t>
      </w:r>
    </w:p>
    <w:p w14:paraId="71766D74" w14:textId="77777777" w:rsidR="00DC3E70" w:rsidRPr="00183FDD" w:rsidRDefault="00DD020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rFonts w:ascii="Arial" w:hAnsi="Arial" w:cs="Arial"/>
          <w:sz w:val="22"/>
          <w:szCs w:val="22"/>
        </w:rPr>
      </w:pPr>
      <w:r w:rsidRPr="00183FDD">
        <w:rPr>
          <w:rFonts w:ascii="Arial" w:hAnsi="Arial" w:cs="Arial"/>
          <w:sz w:val="22"/>
          <w:szCs w:val="22"/>
          <w:lang w:val="en-US"/>
        </w:rPr>
        <w:t>Supporting information should be as brief as possible but provide sufficient information to enable the Council to understand where the site is, what the proposal is and what the main impacts will be.</w:t>
      </w:r>
    </w:p>
    <w:p w14:paraId="6751E28A"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sz w:val="22"/>
          <w:szCs w:val="22"/>
        </w:rPr>
      </w:pPr>
    </w:p>
    <w:p w14:paraId="4B6CBB72"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sz w:val="22"/>
          <w:szCs w:val="22"/>
        </w:rPr>
      </w:pPr>
    </w:p>
    <w:p w14:paraId="255FF329"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rFonts w:ascii="Arial" w:eastAsia="Arial" w:hAnsi="Arial" w:cs="Arial"/>
          <w:sz w:val="22"/>
          <w:szCs w:val="22"/>
        </w:rPr>
      </w:pPr>
    </w:p>
    <w:tbl>
      <w:tblPr>
        <w:tblW w:w="9490" w:type="dxa"/>
        <w:tblInd w:w="108" w:type="dxa"/>
        <w:tblBorders>
          <w:top w:val="dotted" w:sz="6" w:space="0" w:color="919191"/>
          <w:left w:val="single" w:sz="2" w:space="0" w:color="919191"/>
          <w:bottom w:val="dotted" w:sz="6" w:space="0" w:color="919191"/>
          <w:right w:val="single" w:sz="2" w:space="0" w:color="919191"/>
          <w:insideH w:val="single" w:sz="2" w:space="0" w:color="919191"/>
          <w:insideV w:val="single" w:sz="2" w:space="0" w:color="919191"/>
        </w:tblBorders>
        <w:tblLayout w:type="fixed"/>
        <w:tblLook w:val="04A0" w:firstRow="1" w:lastRow="0" w:firstColumn="1" w:lastColumn="0" w:noHBand="0" w:noVBand="1"/>
      </w:tblPr>
      <w:tblGrid>
        <w:gridCol w:w="2956"/>
        <w:gridCol w:w="6534"/>
      </w:tblGrid>
      <w:tr w:rsidR="00DC3E70" w14:paraId="6FEFA0B6"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6D003133" w14:textId="77777777" w:rsidR="00DC3E70" w:rsidRPr="0083084E" w:rsidRDefault="00DD0204" w:rsidP="00881801">
            <w:pPr>
              <w:pStyle w:val="TableStyle2"/>
              <w:spacing w:after="240" w:line="440" w:lineRule="atLeast"/>
              <w:rPr>
                <w:rFonts w:ascii="Arial" w:hAnsi="Arial" w:cs="Arial"/>
                <w:sz w:val="24"/>
                <w:szCs w:val="24"/>
              </w:rPr>
            </w:pPr>
            <w:r w:rsidRPr="0083084E">
              <w:rPr>
                <w:rFonts w:ascii="Arial" w:hAnsi="Arial" w:cs="Arial"/>
                <w:b/>
                <w:bCs/>
                <w:sz w:val="24"/>
                <w:szCs w:val="24"/>
              </w:rPr>
              <w:t xml:space="preserve">CANNOCK CHASE LOCAL REQUIREMENT </w:t>
            </w:r>
          </w:p>
        </w:tc>
        <w:tc>
          <w:tcPr>
            <w:tcW w:w="653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B6C7268" w14:textId="77777777" w:rsidR="00DC3E70" w:rsidRPr="0083084E" w:rsidRDefault="00DD0204" w:rsidP="00183FDD">
            <w:pPr>
              <w:pStyle w:val="TableStyle2"/>
              <w:spacing w:after="240" w:line="440" w:lineRule="atLeast"/>
              <w:rPr>
                <w:rFonts w:ascii="Arial" w:eastAsia="Helvetica Neue" w:hAnsi="Arial" w:cs="Arial"/>
                <w:b/>
                <w:bCs/>
                <w:sz w:val="24"/>
                <w:szCs w:val="24"/>
              </w:rPr>
            </w:pPr>
            <w:r w:rsidRPr="0083084E">
              <w:rPr>
                <w:rFonts w:ascii="Arial" w:hAnsi="Arial" w:cs="Arial"/>
                <w:b/>
                <w:bCs/>
                <w:sz w:val="24"/>
                <w:szCs w:val="24"/>
                <w:lang w:val="en-US"/>
              </w:rPr>
              <w:t xml:space="preserve">When </w:t>
            </w:r>
            <w:proofErr w:type="gramStart"/>
            <w:r w:rsidRPr="0083084E">
              <w:rPr>
                <w:rFonts w:ascii="Arial" w:hAnsi="Arial" w:cs="Arial"/>
                <w:b/>
                <w:bCs/>
                <w:sz w:val="24"/>
                <w:szCs w:val="24"/>
                <w:lang w:val="en-US"/>
              </w:rPr>
              <w:t>Needed</w:t>
            </w:r>
            <w:proofErr w:type="gramEnd"/>
            <w:r w:rsidRPr="0083084E">
              <w:rPr>
                <w:rFonts w:ascii="Arial" w:hAnsi="Arial" w:cs="Arial"/>
                <w:b/>
                <w:bCs/>
                <w:sz w:val="24"/>
                <w:szCs w:val="24"/>
                <w:lang w:val="en-US"/>
              </w:rPr>
              <w:t>? (Set out in bold)</w:t>
            </w:r>
          </w:p>
          <w:p w14:paraId="4A6DC371" w14:textId="77777777" w:rsidR="00DC3E70" w:rsidRPr="0083084E" w:rsidRDefault="00DD0204" w:rsidP="00183FDD">
            <w:pPr>
              <w:pStyle w:val="TableStyle2"/>
              <w:spacing w:after="240" w:line="440" w:lineRule="atLeast"/>
              <w:rPr>
                <w:rFonts w:ascii="Arial" w:hAnsi="Arial" w:cs="Arial"/>
                <w:sz w:val="24"/>
                <w:szCs w:val="24"/>
              </w:rPr>
            </w:pPr>
            <w:r w:rsidRPr="0083084E">
              <w:rPr>
                <w:rFonts w:ascii="Arial" w:hAnsi="Arial" w:cs="Arial"/>
                <w:i/>
                <w:iCs/>
                <w:sz w:val="24"/>
                <w:szCs w:val="24"/>
                <w:lang w:val="en-US"/>
              </w:rPr>
              <w:t>Minimum requirements (set out in italics)</w:t>
            </w:r>
          </w:p>
        </w:tc>
      </w:tr>
      <w:tr w:rsidR="00DC3E70" w14:paraId="57FBCD27"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56F55E14" w14:textId="77777777" w:rsidR="00DC3E70" w:rsidRPr="0083084E" w:rsidRDefault="00DD0204" w:rsidP="00881801">
            <w:pPr>
              <w:pStyle w:val="TableStyle2"/>
              <w:spacing w:after="240" w:line="340" w:lineRule="atLeast"/>
              <w:rPr>
                <w:rFonts w:ascii="Arial" w:hAnsi="Arial" w:cs="Arial"/>
                <w:sz w:val="24"/>
                <w:szCs w:val="24"/>
              </w:rPr>
            </w:pPr>
            <w:r w:rsidRPr="0083084E">
              <w:rPr>
                <w:rFonts w:ascii="Arial" w:hAnsi="Arial" w:cs="Arial"/>
                <w:sz w:val="24"/>
                <w:szCs w:val="24"/>
              </w:rPr>
              <w:t xml:space="preserve">Compliance with National Requirements as set out within this document </w:t>
            </w:r>
          </w:p>
        </w:tc>
        <w:tc>
          <w:tcPr>
            <w:tcW w:w="6533"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1E26F7C4" w14:textId="77777777" w:rsidR="00DC3E70" w:rsidRPr="0083084E" w:rsidRDefault="00DD0204" w:rsidP="00183FDD">
            <w:pPr>
              <w:pStyle w:val="TableStyle2"/>
              <w:spacing w:after="240" w:line="340" w:lineRule="atLeast"/>
              <w:rPr>
                <w:rFonts w:ascii="Arial" w:hAnsi="Arial" w:cs="Arial"/>
                <w:sz w:val="24"/>
                <w:szCs w:val="24"/>
              </w:rPr>
            </w:pPr>
            <w:r w:rsidRPr="0083084E">
              <w:rPr>
                <w:rFonts w:ascii="Arial" w:hAnsi="Arial" w:cs="Arial"/>
                <w:b/>
                <w:bCs/>
                <w:sz w:val="24"/>
                <w:szCs w:val="24"/>
              </w:rPr>
              <w:t>All applications</w:t>
            </w:r>
          </w:p>
        </w:tc>
      </w:tr>
      <w:tr w:rsidR="00DC3E70" w14:paraId="5E1BFEBA" w14:textId="77777777">
        <w:trPr>
          <w:trHeight w:val="924"/>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71FA3EC9" w14:textId="77777777" w:rsidR="00DC3E70" w:rsidRPr="0083084E" w:rsidRDefault="00DD0204" w:rsidP="00881801">
            <w:pPr>
              <w:pStyle w:val="TableStyle2"/>
              <w:spacing w:after="240" w:line="340" w:lineRule="atLeast"/>
              <w:rPr>
                <w:rFonts w:ascii="Arial" w:hAnsi="Arial" w:cs="Arial"/>
                <w:sz w:val="24"/>
                <w:szCs w:val="24"/>
              </w:rPr>
            </w:pPr>
            <w:r w:rsidRPr="0083084E">
              <w:rPr>
                <w:rFonts w:ascii="Arial" w:hAnsi="Arial" w:cs="Arial"/>
                <w:sz w:val="24"/>
                <w:szCs w:val="24"/>
              </w:rPr>
              <w:t>Elevation and Floor Plans of the building or site as existing and as proposed</w:t>
            </w:r>
          </w:p>
        </w:tc>
        <w:tc>
          <w:tcPr>
            <w:tcW w:w="653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28479B42" w14:textId="77777777" w:rsidR="00DC3E70" w:rsidRPr="0083084E" w:rsidRDefault="00DD0204" w:rsidP="00183FDD">
            <w:pPr>
              <w:pStyle w:val="TableStyle2"/>
              <w:spacing w:after="240" w:line="340" w:lineRule="atLeast"/>
              <w:rPr>
                <w:rFonts w:ascii="Arial" w:hAnsi="Arial" w:cs="Arial"/>
                <w:sz w:val="24"/>
                <w:szCs w:val="24"/>
              </w:rPr>
            </w:pPr>
            <w:r w:rsidRPr="0083084E">
              <w:rPr>
                <w:rFonts w:ascii="Arial" w:hAnsi="Arial" w:cs="Arial"/>
                <w:b/>
                <w:bCs/>
                <w:sz w:val="24"/>
                <w:szCs w:val="24"/>
              </w:rPr>
              <w:t>All applications unless disproportionate to the nature of the change proposed</w:t>
            </w:r>
          </w:p>
        </w:tc>
      </w:tr>
      <w:tr w:rsidR="00DC3E70" w14:paraId="06F4DDA4" w14:textId="77777777">
        <w:trPr>
          <w:trHeight w:val="2184"/>
        </w:trPr>
        <w:tc>
          <w:tcPr>
            <w:tcW w:w="2956"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730817E8" w14:textId="77777777" w:rsidR="00DC3E70" w:rsidRPr="0083084E" w:rsidRDefault="00DD0204" w:rsidP="00881801">
            <w:pPr>
              <w:pStyle w:val="TableStyle2"/>
              <w:tabs>
                <w:tab w:val="clear" w:pos="1267"/>
                <w:tab w:val="clear" w:pos="1333"/>
              </w:tabs>
              <w:spacing w:after="240" w:line="340" w:lineRule="atLeast"/>
              <w:rPr>
                <w:rFonts w:ascii="Arial" w:hAnsi="Arial" w:cs="Arial"/>
                <w:sz w:val="24"/>
                <w:szCs w:val="24"/>
              </w:rPr>
            </w:pPr>
            <w:r w:rsidRPr="0083084E">
              <w:rPr>
                <w:rFonts w:ascii="Arial" w:hAnsi="Arial" w:cs="Arial"/>
                <w:sz w:val="24"/>
                <w:szCs w:val="24"/>
              </w:rPr>
              <w:t xml:space="preserve">Supporting Information and Evidence </w:t>
            </w:r>
          </w:p>
        </w:tc>
        <w:tc>
          <w:tcPr>
            <w:tcW w:w="6533" w:type="dxa"/>
            <w:tcBorders>
              <w:top w:val="single" w:sz="4" w:space="0" w:color="000000"/>
              <w:left w:val="single" w:sz="4" w:space="0" w:color="000000"/>
              <w:bottom w:val="single" w:sz="4" w:space="0" w:color="000000"/>
              <w:right w:val="single" w:sz="4" w:space="0" w:color="000000"/>
            </w:tcBorders>
            <w:shd w:val="clear" w:color="auto" w:fill="EEEEEE"/>
            <w:tcMar>
              <w:top w:w="20" w:type="dxa"/>
              <w:left w:w="20" w:type="dxa"/>
              <w:bottom w:w="20" w:type="dxa"/>
              <w:right w:w="20" w:type="dxa"/>
            </w:tcMar>
            <w:vAlign w:val="center"/>
          </w:tcPr>
          <w:p w14:paraId="188A2688" w14:textId="77777777" w:rsidR="00DC3E70" w:rsidRPr="0083084E" w:rsidRDefault="00DD0204" w:rsidP="00BD1C3F">
            <w:pPr>
              <w:pStyle w:val="FreeForm"/>
              <w:spacing w:after="240" w:line="340" w:lineRule="atLeast"/>
              <w:rPr>
                <w:rFonts w:ascii="Arial" w:hAnsi="Arial" w:cs="Arial"/>
                <w:sz w:val="24"/>
                <w:szCs w:val="24"/>
              </w:rPr>
            </w:pPr>
            <w:r w:rsidRPr="0083084E">
              <w:rPr>
                <w:rFonts w:ascii="Arial" w:hAnsi="Arial" w:cs="Arial"/>
                <w:sz w:val="24"/>
                <w:szCs w:val="24"/>
                <w:lang w:val="en-US"/>
              </w:rPr>
              <w:t xml:space="preserve">Photographs can provide useful evidence. Other information is particularly important for certificates for existing uses and operations. This can include sworn affidavits, council tax records, electoral register records, tenancy agreements, utility bills and any other relevant information to support the application. </w:t>
            </w:r>
          </w:p>
        </w:tc>
      </w:tr>
    </w:tbl>
    <w:p w14:paraId="7AE792D3" w14:textId="77777777" w:rsidR="00DC3E70" w:rsidRDefault="00DC3E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pPr>
    </w:p>
    <w:p w14:paraId="7F9C1F06" w14:textId="6F34B068" w:rsidR="00CC4D9A" w:rsidRPr="00CE64B6" w:rsidRDefault="00CC4D9A" w:rsidP="00CE64B6">
      <w:pPr>
        <w:rPr>
          <w:rFonts w:ascii="Helvetica Neue Light" w:eastAsia="Helvetica Neue Light" w:hAnsi="Helvetica Neue Light" w:cs="Helvetica Neue Light"/>
          <w:color w:val="000000"/>
          <w:sz w:val="20"/>
          <w:szCs w:val="20"/>
          <w:lang w:val="en-GB" w:eastAsia="en-GB"/>
        </w:rPr>
      </w:pPr>
    </w:p>
    <w:sectPr w:rsidR="00CC4D9A" w:rsidRPr="00CE64B6" w:rsidSect="00844DA5">
      <w:pgSz w:w="11900" w:h="16840" w:code="9"/>
      <w:pgMar w:top="1843" w:right="1202" w:bottom="1797" w:left="1202" w:header="720" w:footer="103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0B585" w14:textId="77777777" w:rsidR="00844DA5" w:rsidRDefault="00844DA5">
      <w:r>
        <w:separator/>
      </w:r>
    </w:p>
  </w:endnote>
  <w:endnote w:type="continuationSeparator" w:id="0">
    <w:p w14:paraId="4EFE8489" w14:textId="77777777" w:rsidR="00844DA5" w:rsidRDefault="0084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Neue Ligh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Helvetica Neue UltraLight">
    <w:altName w:val="Times New Roman"/>
    <w:charset w:val="00"/>
    <w:family w:val="roman"/>
    <w:pitch w:val="default"/>
  </w:font>
  <w:font w:name="Helvetica Neue Medium">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F255" w14:textId="77777777" w:rsidR="00844DA5" w:rsidRDefault="00844DA5">
      <w:r>
        <w:separator/>
      </w:r>
    </w:p>
  </w:footnote>
  <w:footnote w:type="continuationSeparator" w:id="0">
    <w:p w14:paraId="2FE82C13" w14:textId="77777777" w:rsidR="00844DA5" w:rsidRDefault="00844DA5">
      <w:r>
        <w:continuationSeparator/>
      </w:r>
    </w:p>
  </w:footnote>
  <w:footnote w:id="1">
    <w:p w14:paraId="18D64FB3" w14:textId="7D68BB83" w:rsidR="00544378" w:rsidRDefault="00544378">
      <w:pPr>
        <w:pStyle w:val="FootnoteText"/>
      </w:pPr>
      <w:r>
        <w:rPr>
          <w:rStyle w:val="FootnoteReference"/>
        </w:rPr>
        <w:footnoteRef/>
      </w:r>
      <w:r>
        <w:t xml:space="preserve"> </w:t>
      </w:r>
      <w:r w:rsidR="00FB499A" w:rsidRPr="00FB499A">
        <w:t>https://www.cannockchasedc.gov.uk/sites/default/files/document-library/Householder%20%26%20Minor%20Extensions%20in%20or%20near%20to%20Surface%20Water%20Flow%20Routes.doc</w:t>
      </w:r>
    </w:p>
  </w:footnote>
  <w:footnote w:id="2">
    <w:p w14:paraId="38D7DE82" w14:textId="4680E420" w:rsidR="001F7858" w:rsidRDefault="001F7858">
      <w:pPr>
        <w:pStyle w:val="FootnoteText"/>
      </w:pPr>
      <w:r>
        <w:rPr>
          <w:rStyle w:val="FootnoteReference"/>
        </w:rPr>
        <w:footnoteRef/>
      </w:r>
      <w:r>
        <w:t xml:space="preserve"> </w:t>
      </w:r>
      <w:hyperlink r:id="rId1" w:history="1">
        <w:r w:rsidRPr="001F7858">
          <w:rPr>
            <w:rFonts w:ascii="Arial" w:hAnsi="Arial" w:cs="Arial"/>
          </w:rPr>
          <w:t>National Planning Policy Framework - 14. Meeting the challenge of climate change, flooding and coastal change - Guidance - GOV.UK (www.gov.uk)</w:t>
        </w:r>
      </w:hyperlink>
    </w:p>
  </w:footnote>
  <w:footnote w:id="3">
    <w:p w14:paraId="239E2014" w14:textId="607F5431" w:rsidR="00CC5C04" w:rsidRDefault="00CC5C04">
      <w:pPr>
        <w:pStyle w:val="FootnoteText"/>
      </w:pPr>
      <w:r>
        <w:rPr>
          <w:rStyle w:val="FootnoteReference"/>
        </w:rPr>
        <w:footnoteRef/>
      </w:r>
      <w:r w:rsidRPr="00CC5C04">
        <w:t xml:space="preserve"> </w:t>
      </w:r>
      <w:hyperlink r:id="rId2" w:anchor="advice-for-minor-extensions" w:history="1">
        <w:r w:rsidRPr="00CC5C04">
          <w:rPr>
            <w:rFonts w:ascii="Arial" w:hAnsi="Arial" w:cs="Arial"/>
          </w:rPr>
          <w:t>Preparing a flood risk assessment: standing advice - GOV.UK (www.gov.uk)</w:t>
        </w:r>
      </w:hyperlink>
    </w:p>
  </w:footnote>
  <w:footnote w:id="4">
    <w:p w14:paraId="2EC0EB5F" w14:textId="642E6E88" w:rsidR="00E83613" w:rsidRPr="00183FDD" w:rsidRDefault="00E83613">
      <w:pPr>
        <w:pStyle w:val="FootnoteText"/>
        <w:rPr>
          <w:rFonts w:ascii="Arial" w:hAnsi="Arial" w:cs="Arial"/>
        </w:rPr>
      </w:pPr>
      <w:r w:rsidRPr="00183FDD">
        <w:rPr>
          <w:rStyle w:val="FootnoteReference"/>
          <w:rFonts w:ascii="Arial" w:hAnsi="Arial" w:cs="Arial"/>
        </w:rPr>
        <w:footnoteRef/>
      </w:r>
      <w:r w:rsidRPr="00183FDD">
        <w:rPr>
          <w:rFonts w:ascii="Arial" w:hAnsi="Arial" w:cs="Arial"/>
        </w:rPr>
        <w:t xml:space="preserve"> </w:t>
      </w:r>
      <w:hyperlink r:id="rId3" w:history="1">
        <w:r w:rsidR="0086289D" w:rsidRPr="00183FDD">
          <w:rPr>
            <w:rStyle w:val="Hyperlink"/>
            <w:rFonts w:ascii="Arial" w:hAnsi="Arial" w:cs="Arial"/>
          </w:rPr>
          <w:t>http://www.iaqm.co.uk/text/guidance/air-quality-planning-guidance.pdf</w:t>
        </w:r>
      </w:hyperlink>
    </w:p>
    <w:p w14:paraId="786C76B0" w14:textId="77777777" w:rsidR="0086289D" w:rsidRPr="00183FDD" w:rsidRDefault="0086289D">
      <w:pPr>
        <w:pStyle w:val="FootnoteText"/>
        <w:rPr>
          <w:rFonts w:ascii="Arial" w:hAnsi="Arial" w:cs="Arial"/>
        </w:rPr>
      </w:pPr>
    </w:p>
  </w:footnote>
  <w:footnote w:id="5">
    <w:p w14:paraId="13FCF22C" w14:textId="1768F7BB" w:rsidR="000573CF" w:rsidRDefault="000573CF">
      <w:pPr>
        <w:pStyle w:val="FootnoteText"/>
      </w:pPr>
      <w:r w:rsidRPr="00183FDD">
        <w:rPr>
          <w:rStyle w:val="FootnoteReference"/>
          <w:rFonts w:ascii="Arial" w:hAnsi="Arial" w:cs="Arial"/>
        </w:rPr>
        <w:footnoteRef/>
      </w:r>
      <w:r w:rsidR="001F7858">
        <w:rPr>
          <w:rFonts w:ascii="Arial" w:hAnsi="Arial" w:cs="Arial"/>
        </w:rPr>
        <w:t>h</w:t>
      </w:r>
      <w:r w:rsidR="00441C95" w:rsidRPr="00183FDD">
        <w:rPr>
          <w:rFonts w:ascii="Arial" w:hAnsi="Arial" w:cs="Arial"/>
        </w:rPr>
        <w:t>ttps://assets.publishing.service.gov.uk</w:t>
      </w:r>
      <w:r w:rsidR="006E043F" w:rsidRPr="00183FDD">
        <w:rPr>
          <w:rFonts w:ascii="Arial" w:hAnsi="Arial" w:cs="Arial"/>
        </w:rPr>
        <w:t>/government/uploads/system/uploads/attachment_data/file/770</w:t>
      </w:r>
      <w:r w:rsidR="00B57734" w:rsidRPr="00183FDD">
        <w:rPr>
          <w:rFonts w:ascii="Arial" w:hAnsi="Arial" w:cs="Arial"/>
        </w:rPr>
        <w:t>576/air-quality-damage-cost-guidance.pdf</w:t>
      </w:r>
    </w:p>
  </w:footnote>
  <w:footnote w:id="6">
    <w:p w14:paraId="017BEB63" w14:textId="39C05E4A" w:rsidR="00C608CC" w:rsidRPr="00183FDD" w:rsidRDefault="00C608CC">
      <w:pPr>
        <w:pStyle w:val="FootnoteText"/>
        <w:rPr>
          <w:rFonts w:ascii="Arial" w:hAnsi="Arial" w:cs="Arial"/>
        </w:rPr>
      </w:pPr>
      <w:r w:rsidRPr="00183FDD">
        <w:rPr>
          <w:rStyle w:val="FootnoteReference"/>
          <w:rFonts w:ascii="Arial" w:hAnsi="Arial" w:cs="Arial"/>
        </w:rPr>
        <w:footnoteRef/>
      </w:r>
      <w:r w:rsidRPr="00183FDD">
        <w:rPr>
          <w:rFonts w:ascii="Arial" w:hAnsi="Arial" w:cs="Arial"/>
        </w:rPr>
        <w:t xml:space="preserve"> https://www.ioa.org.uk/sites/default/files/14720%20ProPG%20Main%20Document.pdf</w:t>
      </w:r>
    </w:p>
  </w:footnote>
  <w:footnote w:id="7">
    <w:p w14:paraId="02D88A8A" w14:textId="77777777" w:rsidR="0007726F" w:rsidRPr="00183FDD" w:rsidRDefault="0007726F">
      <w:pPr>
        <w:pStyle w:val="FootnoteText"/>
        <w:rPr>
          <w:rFonts w:ascii="Arial" w:hAnsi="Arial" w:cs="Arial"/>
        </w:rPr>
      </w:pPr>
      <w:r w:rsidRPr="00183FDD">
        <w:rPr>
          <w:rStyle w:val="FootnoteReference"/>
          <w:rFonts w:ascii="Arial" w:hAnsi="Arial" w:cs="Arial"/>
        </w:rPr>
        <w:footnoteRef/>
      </w:r>
      <w:r w:rsidRPr="00183FDD">
        <w:rPr>
          <w:rFonts w:ascii="Arial" w:hAnsi="Arial" w:cs="Arial"/>
        </w:rPr>
        <w:t xml:space="preserve"> https://assets.publishing.service.gov.uk/government/uploads/system/uploads/attachment_data/file/770576/air-quality-damage-cost-guidance.pdf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4C5"/>
    <w:multiLevelType w:val="hybridMultilevel"/>
    <w:tmpl w:val="F954C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40A0D"/>
    <w:multiLevelType w:val="hybridMultilevel"/>
    <w:tmpl w:val="D74ADBAE"/>
    <w:numStyleLink w:val="Numbered"/>
  </w:abstractNum>
  <w:abstractNum w:abstractNumId="2" w15:restartNumberingAfterBreak="0">
    <w:nsid w:val="044028F3"/>
    <w:multiLevelType w:val="hybridMultilevel"/>
    <w:tmpl w:val="7AC2D24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847E3"/>
    <w:multiLevelType w:val="hybridMultilevel"/>
    <w:tmpl w:val="19D2E464"/>
    <w:numStyleLink w:val="Lettered"/>
  </w:abstractNum>
  <w:abstractNum w:abstractNumId="4" w15:restartNumberingAfterBreak="0">
    <w:nsid w:val="08E5631D"/>
    <w:multiLevelType w:val="hybridMultilevel"/>
    <w:tmpl w:val="B8D8EC16"/>
    <w:lvl w:ilvl="0" w:tplc="34D2C8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6B786E"/>
    <w:multiLevelType w:val="hybridMultilevel"/>
    <w:tmpl w:val="B8B4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10936"/>
    <w:multiLevelType w:val="hybridMultilevel"/>
    <w:tmpl w:val="2E06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804A3"/>
    <w:multiLevelType w:val="hybridMultilevel"/>
    <w:tmpl w:val="065C3FFA"/>
    <w:lvl w:ilvl="0" w:tplc="D7B85C86">
      <w:start w:val="1"/>
      <w:numFmt w:val="bullet"/>
      <w:lvlText w:val="•"/>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4A86D6">
      <w:start w:val="1"/>
      <w:numFmt w:val="bullet"/>
      <w:lvlText w:val="•"/>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A086BA">
      <w:start w:val="1"/>
      <w:numFmt w:val="bullet"/>
      <w:lvlText w:val="•"/>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169EE0">
      <w:start w:val="1"/>
      <w:numFmt w:val="bullet"/>
      <w:lvlText w:val="•"/>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DE9CC6">
      <w:start w:val="1"/>
      <w:numFmt w:val="bullet"/>
      <w:lvlText w:val="•"/>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081EBE">
      <w:start w:val="1"/>
      <w:numFmt w:val="bullet"/>
      <w:lvlText w:val="•"/>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486730">
      <w:start w:val="1"/>
      <w:numFmt w:val="bullet"/>
      <w:lvlText w:val="•"/>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E0257A">
      <w:start w:val="1"/>
      <w:numFmt w:val="bullet"/>
      <w:lvlText w:val="•"/>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DC36C2">
      <w:start w:val="1"/>
      <w:numFmt w:val="bullet"/>
      <w:lvlText w:val="•"/>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074D07"/>
    <w:multiLevelType w:val="hybridMultilevel"/>
    <w:tmpl w:val="8708C7C4"/>
    <w:styleLink w:val="Bullet"/>
    <w:lvl w:ilvl="0" w:tplc="2E641558">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AC4F0E">
      <w:start w:val="1"/>
      <w:numFmt w:val="bullet"/>
      <w:lvlText w:val="·"/>
      <w:lvlJc w:val="left"/>
      <w:pPr>
        <w:ind w:left="815" w:hanging="3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46D8CE">
      <w:start w:val="1"/>
      <w:numFmt w:val="bullet"/>
      <w:lvlText w:val="·"/>
      <w:lvlJc w:val="left"/>
      <w:pPr>
        <w:ind w:left="1035" w:hanging="3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909620">
      <w:start w:val="1"/>
      <w:numFmt w:val="bullet"/>
      <w:lvlText w:val="·"/>
      <w:lvlJc w:val="left"/>
      <w:pPr>
        <w:ind w:left="1255" w:hanging="3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0624CC">
      <w:start w:val="1"/>
      <w:numFmt w:val="bullet"/>
      <w:lvlText w:val="·"/>
      <w:lvlJc w:val="left"/>
      <w:pPr>
        <w:ind w:left="1475" w:hanging="3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E0F250">
      <w:start w:val="1"/>
      <w:numFmt w:val="bullet"/>
      <w:lvlText w:val="·"/>
      <w:lvlJc w:val="left"/>
      <w:pPr>
        <w:ind w:left="1695" w:hanging="3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E4E76E">
      <w:start w:val="1"/>
      <w:numFmt w:val="bullet"/>
      <w:lvlText w:val="·"/>
      <w:lvlJc w:val="left"/>
      <w:pPr>
        <w:ind w:left="1915" w:hanging="3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F402BA">
      <w:start w:val="1"/>
      <w:numFmt w:val="bullet"/>
      <w:lvlText w:val="·"/>
      <w:lvlJc w:val="left"/>
      <w:pPr>
        <w:ind w:left="2135" w:hanging="3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B67BB6">
      <w:start w:val="1"/>
      <w:numFmt w:val="bullet"/>
      <w:lvlText w:val="·"/>
      <w:lvlJc w:val="left"/>
      <w:pPr>
        <w:ind w:left="2355" w:hanging="3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CFF1F62"/>
    <w:multiLevelType w:val="hybridMultilevel"/>
    <w:tmpl w:val="664863D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A6C69"/>
    <w:multiLevelType w:val="hybridMultilevel"/>
    <w:tmpl w:val="19D2E464"/>
    <w:numStyleLink w:val="Lettered"/>
  </w:abstractNum>
  <w:abstractNum w:abstractNumId="11" w15:restartNumberingAfterBreak="0">
    <w:nsid w:val="27563C5E"/>
    <w:multiLevelType w:val="hybridMultilevel"/>
    <w:tmpl w:val="FA1CB4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D45DB2"/>
    <w:multiLevelType w:val="hybridMultilevel"/>
    <w:tmpl w:val="71820D38"/>
    <w:lvl w:ilvl="0" w:tplc="711219C0">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10E6E4">
      <w:start w:val="1"/>
      <w:numFmt w:val="decimal"/>
      <w:lvlText w:val="%2."/>
      <w:lvlJc w:val="left"/>
      <w:pPr>
        <w:ind w:left="1119"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1EEA52">
      <w:start w:val="1"/>
      <w:numFmt w:val="decimal"/>
      <w:lvlText w:val="%3."/>
      <w:lvlJc w:val="left"/>
      <w:pPr>
        <w:ind w:left="191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CA914A">
      <w:start w:val="1"/>
      <w:numFmt w:val="decimal"/>
      <w:lvlText w:val="%4."/>
      <w:lvlJc w:val="left"/>
      <w:pPr>
        <w:ind w:left="2703"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562CDC">
      <w:start w:val="1"/>
      <w:numFmt w:val="decimal"/>
      <w:lvlText w:val="%5."/>
      <w:lvlJc w:val="left"/>
      <w:pPr>
        <w:ind w:left="3495"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B02168">
      <w:start w:val="1"/>
      <w:numFmt w:val="decimal"/>
      <w:lvlText w:val="%6."/>
      <w:lvlJc w:val="left"/>
      <w:pPr>
        <w:ind w:left="42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0092C6">
      <w:start w:val="1"/>
      <w:numFmt w:val="decimal"/>
      <w:lvlText w:val="%7."/>
      <w:lvlJc w:val="left"/>
      <w:pPr>
        <w:ind w:left="5079"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083A8">
      <w:start w:val="1"/>
      <w:numFmt w:val="decimal"/>
      <w:lvlText w:val="%8."/>
      <w:lvlJc w:val="left"/>
      <w:pPr>
        <w:ind w:left="587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96BFAA">
      <w:start w:val="1"/>
      <w:numFmt w:val="decimal"/>
      <w:lvlText w:val="%9."/>
      <w:lvlJc w:val="left"/>
      <w:pPr>
        <w:ind w:left="6663"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4CF3459"/>
    <w:multiLevelType w:val="hybridMultilevel"/>
    <w:tmpl w:val="E5E63CCE"/>
    <w:lvl w:ilvl="0" w:tplc="1598B7EC">
      <w:start w:val="1"/>
      <w:numFmt w:val="bullet"/>
      <w:suff w:val="nothing"/>
      <w:lvlText w:val="•"/>
      <w:lvlJc w:val="left"/>
      <w:pPr>
        <w:ind w:left="0"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4BFC6">
      <w:start w:val="1"/>
      <w:numFmt w:val="bullet"/>
      <w:lvlText w:val="•"/>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F02A92">
      <w:start w:val="1"/>
      <w:numFmt w:val="bullet"/>
      <w:lvlText w:val="•"/>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AE6612">
      <w:start w:val="1"/>
      <w:numFmt w:val="bullet"/>
      <w:lvlText w:val="•"/>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24482A">
      <w:start w:val="1"/>
      <w:numFmt w:val="bullet"/>
      <w:lvlText w:val="•"/>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892BC">
      <w:start w:val="1"/>
      <w:numFmt w:val="bullet"/>
      <w:lvlText w:val="•"/>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D8E91E">
      <w:start w:val="1"/>
      <w:numFmt w:val="bullet"/>
      <w:lvlText w:val="•"/>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D26D18">
      <w:start w:val="1"/>
      <w:numFmt w:val="bullet"/>
      <w:lvlText w:val="•"/>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F8308C">
      <w:start w:val="1"/>
      <w:numFmt w:val="bullet"/>
      <w:lvlText w:val="•"/>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4F9777F"/>
    <w:multiLevelType w:val="hybridMultilevel"/>
    <w:tmpl w:val="2BE4239E"/>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5" w15:restartNumberingAfterBreak="0">
    <w:nsid w:val="47D87B15"/>
    <w:multiLevelType w:val="hybridMultilevel"/>
    <w:tmpl w:val="6F30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21394"/>
    <w:multiLevelType w:val="hybridMultilevel"/>
    <w:tmpl w:val="7DDC077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260E9"/>
    <w:multiLevelType w:val="hybridMultilevel"/>
    <w:tmpl w:val="8708C7C4"/>
    <w:numStyleLink w:val="Bullet"/>
  </w:abstractNum>
  <w:abstractNum w:abstractNumId="18" w15:restartNumberingAfterBreak="0">
    <w:nsid w:val="542900D3"/>
    <w:multiLevelType w:val="hybridMultilevel"/>
    <w:tmpl w:val="74EE5FF8"/>
    <w:lvl w:ilvl="0" w:tplc="255CBF1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BE0024">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4C2876">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446C46">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964AA4">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4422C6">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0AF3C6">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261412">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63B9A">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D0A1B21"/>
    <w:multiLevelType w:val="hybridMultilevel"/>
    <w:tmpl w:val="D74ADBAE"/>
    <w:styleLink w:val="Numbered"/>
    <w:lvl w:ilvl="0" w:tplc="31388BCA">
      <w:start w:val="1"/>
      <w:numFmt w:val="decimal"/>
      <w:lvlText w:val="%1."/>
      <w:lvlJc w:val="left"/>
      <w:pPr>
        <w:ind w:left="720" w:hanging="50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CE1E26">
      <w:start w:val="1"/>
      <w:numFmt w:val="decimal"/>
      <w:lvlText w:val="%2."/>
      <w:lvlJc w:val="left"/>
      <w:pPr>
        <w:ind w:left="81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B2DABC">
      <w:start w:val="1"/>
      <w:numFmt w:val="decimal"/>
      <w:lvlText w:val="%3."/>
      <w:lvlJc w:val="left"/>
      <w:pPr>
        <w:ind w:left="103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36BDA6">
      <w:start w:val="1"/>
      <w:numFmt w:val="decimal"/>
      <w:lvlText w:val="%4."/>
      <w:lvlJc w:val="left"/>
      <w:pPr>
        <w:ind w:left="125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D297C4">
      <w:start w:val="1"/>
      <w:numFmt w:val="decimal"/>
      <w:lvlText w:val="%5."/>
      <w:lvlJc w:val="left"/>
      <w:pPr>
        <w:ind w:left="147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C6239E">
      <w:start w:val="1"/>
      <w:numFmt w:val="decimal"/>
      <w:lvlText w:val="%6."/>
      <w:lvlJc w:val="left"/>
      <w:pPr>
        <w:ind w:left="169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EEF400">
      <w:start w:val="1"/>
      <w:numFmt w:val="decimal"/>
      <w:lvlText w:val="%7."/>
      <w:lvlJc w:val="left"/>
      <w:pPr>
        <w:ind w:left="191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56233C">
      <w:start w:val="1"/>
      <w:numFmt w:val="decimal"/>
      <w:lvlText w:val="%8."/>
      <w:lvlJc w:val="left"/>
      <w:pPr>
        <w:ind w:left="213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96DEB2">
      <w:start w:val="1"/>
      <w:numFmt w:val="decimal"/>
      <w:lvlText w:val="%9."/>
      <w:lvlJc w:val="left"/>
      <w:pPr>
        <w:ind w:left="235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D9C02B6"/>
    <w:multiLevelType w:val="hybridMultilevel"/>
    <w:tmpl w:val="691E4576"/>
    <w:lvl w:ilvl="0" w:tplc="24100452">
      <w:start w:val="1"/>
      <w:numFmt w:val="bullet"/>
      <w:suff w:val="nothing"/>
      <w:lvlText w:val="•"/>
      <w:lvlJc w:val="left"/>
      <w:pPr>
        <w:ind w:left="0"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ECC010">
      <w:start w:val="1"/>
      <w:numFmt w:val="bullet"/>
      <w:lvlText w:val="•"/>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5A66EA">
      <w:start w:val="1"/>
      <w:numFmt w:val="bullet"/>
      <w:lvlText w:val="•"/>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F40928">
      <w:start w:val="1"/>
      <w:numFmt w:val="bullet"/>
      <w:lvlText w:val="•"/>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70D32A">
      <w:start w:val="1"/>
      <w:numFmt w:val="bullet"/>
      <w:lvlText w:val="•"/>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DABD3E">
      <w:start w:val="1"/>
      <w:numFmt w:val="bullet"/>
      <w:lvlText w:val="•"/>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348C6C">
      <w:start w:val="1"/>
      <w:numFmt w:val="bullet"/>
      <w:lvlText w:val="•"/>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3A7DCE">
      <w:start w:val="1"/>
      <w:numFmt w:val="bullet"/>
      <w:lvlText w:val="•"/>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AC0D72">
      <w:start w:val="1"/>
      <w:numFmt w:val="bullet"/>
      <w:lvlText w:val="•"/>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F725EA2"/>
    <w:multiLevelType w:val="hybridMultilevel"/>
    <w:tmpl w:val="8F7E58D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F5543"/>
    <w:multiLevelType w:val="hybridMultilevel"/>
    <w:tmpl w:val="81C0255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5D47E3"/>
    <w:multiLevelType w:val="hybridMultilevel"/>
    <w:tmpl w:val="02B2ADCA"/>
    <w:lvl w:ilvl="0" w:tplc="D3FE7782">
      <w:start w:val="1"/>
      <w:numFmt w:val="bullet"/>
      <w:lvlText w:val="•"/>
      <w:lvlJc w:val="left"/>
      <w:pPr>
        <w:tabs>
          <w:tab w:val="left" w:pos="920"/>
          <w:tab w:val="left" w:pos="1840"/>
          <w:tab w:val="left" w:pos="2760"/>
          <w:tab w:val="left" w:pos="3680"/>
          <w:tab w:val="left" w:pos="4600"/>
          <w:tab w:val="left" w:pos="5520"/>
          <w:tab w:val="left" w:pos="6440"/>
        </w:tabs>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D2165E">
      <w:start w:val="1"/>
      <w:numFmt w:val="bullet"/>
      <w:lvlText w:val="•"/>
      <w:lvlJc w:val="left"/>
      <w:pPr>
        <w:tabs>
          <w:tab w:val="left" w:pos="1840"/>
          <w:tab w:val="left" w:pos="2760"/>
          <w:tab w:val="left" w:pos="3680"/>
          <w:tab w:val="left" w:pos="4600"/>
          <w:tab w:val="left" w:pos="5520"/>
          <w:tab w:val="left" w:pos="644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9CD7FC">
      <w:start w:val="1"/>
      <w:numFmt w:val="bullet"/>
      <w:lvlText w:val="•"/>
      <w:lvlJc w:val="left"/>
      <w:pPr>
        <w:tabs>
          <w:tab w:val="left" w:pos="920"/>
          <w:tab w:val="left" w:pos="1840"/>
          <w:tab w:val="left" w:pos="2760"/>
          <w:tab w:val="left" w:pos="3680"/>
          <w:tab w:val="left" w:pos="4600"/>
          <w:tab w:val="left" w:pos="5520"/>
          <w:tab w:val="left" w:pos="6440"/>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24C930">
      <w:start w:val="1"/>
      <w:numFmt w:val="bullet"/>
      <w:lvlText w:val="•"/>
      <w:lvlJc w:val="left"/>
      <w:pPr>
        <w:tabs>
          <w:tab w:val="left" w:pos="920"/>
          <w:tab w:val="left" w:pos="1840"/>
          <w:tab w:val="left" w:pos="2760"/>
          <w:tab w:val="left" w:pos="3680"/>
          <w:tab w:val="left" w:pos="4600"/>
          <w:tab w:val="left" w:pos="5520"/>
          <w:tab w:val="left" w:pos="644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C6EA8E">
      <w:start w:val="1"/>
      <w:numFmt w:val="bullet"/>
      <w:lvlText w:val="•"/>
      <w:lvlJc w:val="left"/>
      <w:pPr>
        <w:tabs>
          <w:tab w:val="left" w:pos="920"/>
          <w:tab w:val="left" w:pos="1840"/>
          <w:tab w:val="left" w:pos="2760"/>
          <w:tab w:val="left" w:pos="3680"/>
          <w:tab w:val="left" w:pos="4600"/>
          <w:tab w:val="left" w:pos="5520"/>
          <w:tab w:val="left" w:pos="644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C8A380">
      <w:start w:val="1"/>
      <w:numFmt w:val="bullet"/>
      <w:lvlText w:val="•"/>
      <w:lvlJc w:val="left"/>
      <w:pPr>
        <w:tabs>
          <w:tab w:val="left" w:pos="920"/>
          <w:tab w:val="left" w:pos="1840"/>
          <w:tab w:val="left" w:pos="2760"/>
          <w:tab w:val="left" w:pos="4600"/>
          <w:tab w:val="left" w:pos="5520"/>
          <w:tab w:val="left" w:pos="6440"/>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F85AA2">
      <w:start w:val="1"/>
      <w:numFmt w:val="bullet"/>
      <w:lvlText w:val="•"/>
      <w:lvlJc w:val="left"/>
      <w:pPr>
        <w:tabs>
          <w:tab w:val="left" w:pos="920"/>
          <w:tab w:val="left" w:pos="1840"/>
          <w:tab w:val="left" w:pos="2760"/>
          <w:tab w:val="left" w:pos="3680"/>
          <w:tab w:val="left" w:pos="5520"/>
          <w:tab w:val="left" w:pos="644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AAEE6">
      <w:start w:val="1"/>
      <w:numFmt w:val="bullet"/>
      <w:lvlText w:val="•"/>
      <w:lvlJc w:val="left"/>
      <w:pPr>
        <w:tabs>
          <w:tab w:val="left" w:pos="920"/>
          <w:tab w:val="left" w:pos="1840"/>
          <w:tab w:val="left" w:pos="2760"/>
          <w:tab w:val="left" w:pos="3680"/>
          <w:tab w:val="left" w:pos="4600"/>
          <w:tab w:val="left" w:pos="5520"/>
          <w:tab w:val="left" w:pos="644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CCEDA6">
      <w:start w:val="1"/>
      <w:numFmt w:val="bullet"/>
      <w:lvlText w:val="•"/>
      <w:lvlJc w:val="left"/>
      <w:pPr>
        <w:tabs>
          <w:tab w:val="left" w:pos="920"/>
          <w:tab w:val="left" w:pos="1840"/>
          <w:tab w:val="left" w:pos="2760"/>
          <w:tab w:val="left" w:pos="3680"/>
          <w:tab w:val="left" w:pos="4600"/>
          <w:tab w:val="left" w:pos="5520"/>
          <w:tab w:val="left" w:pos="6440"/>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C7C1346"/>
    <w:multiLevelType w:val="hybridMultilevel"/>
    <w:tmpl w:val="19D2E464"/>
    <w:styleLink w:val="Lettered"/>
    <w:lvl w:ilvl="0" w:tplc="19D2E464">
      <w:start w:val="1"/>
      <w:numFmt w:val="lowerLetter"/>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ACA82E">
      <w:start w:val="1"/>
      <w:numFmt w:val="lowerLetter"/>
      <w:lvlText w:val="%2)"/>
      <w:lvlJc w:val="left"/>
      <w:pPr>
        <w:ind w:left="7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32E19E">
      <w:start w:val="1"/>
      <w:numFmt w:val="lowerLetter"/>
      <w:lvlText w:val="%3)"/>
      <w:lvlJc w:val="left"/>
      <w:pPr>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22252E">
      <w:start w:val="1"/>
      <w:numFmt w:val="lowerLetter"/>
      <w:lvlText w:val="%4)"/>
      <w:lvlJc w:val="left"/>
      <w:pPr>
        <w:ind w:left="14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FC9B38">
      <w:start w:val="1"/>
      <w:numFmt w:val="lowerLetter"/>
      <w:lvlText w:val="%5)"/>
      <w:lvlJc w:val="left"/>
      <w:pPr>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5C6290">
      <w:start w:val="1"/>
      <w:numFmt w:val="lowerLetter"/>
      <w:lvlText w:val="%6)"/>
      <w:lvlJc w:val="left"/>
      <w:pPr>
        <w:ind w:left="21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E689E8">
      <w:start w:val="1"/>
      <w:numFmt w:val="lowerLetter"/>
      <w:lvlText w:val="%7)"/>
      <w:lvlJc w:val="left"/>
      <w:pPr>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E71A0">
      <w:start w:val="1"/>
      <w:numFmt w:val="lowerLetter"/>
      <w:lvlText w:val="%8)"/>
      <w:lvlJc w:val="left"/>
      <w:pPr>
        <w:ind w:left="29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463F2A">
      <w:start w:val="1"/>
      <w:numFmt w:val="lowerLetter"/>
      <w:lvlText w:val="%9)"/>
      <w:lvlJc w:val="left"/>
      <w:pPr>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136029A"/>
    <w:multiLevelType w:val="hybridMultilevel"/>
    <w:tmpl w:val="AECA05E4"/>
    <w:lvl w:ilvl="0" w:tplc="D9CE59FC">
      <w:start w:val="1"/>
      <w:numFmt w:val="lowerRoman"/>
      <w:lvlText w:val="(%1)"/>
      <w:lvlJc w:val="left"/>
      <w:pPr>
        <w:ind w:left="1080" w:hanging="720"/>
      </w:pPr>
      <w:rPr>
        <w:rFonts w:eastAsia="Helvetica Neue Light" w:cs="Helvetica Neue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D00153"/>
    <w:multiLevelType w:val="hybridMultilevel"/>
    <w:tmpl w:val="005899A4"/>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num w:numId="1" w16cid:durableId="303044679">
    <w:abstractNumId w:val="18"/>
  </w:num>
  <w:num w:numId="2" w16cid:durableId="1624578452">
    <w:abstractNumId w:val="19"/>
  </w:num>
  <w:num w:numId="3" w16cid:durableId="907887454">
    <w:abstractNumId w:val="1"/>
    <w:lvlOverride w:ilvl="0">
      <w:lvl w:ilvl="0" w:tplc="962EC6DC">
        <w:start w:val="1"/>
        <w:numFmt w:val="decimal"/>
        <w:lvlText w:val="%1."/>
        <w:lvlJc w:val="left"/>
        <w:pPr>
          <w:ind w:left="720" w:hanging="500"/>
        </w:pPr>
        <w:rPr>
          <w:rFonts w:ascii="Arial" w:eastAsia="Verdana"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 w16cid:durableId="1235240439">
    <w:abstractNumId w:val="24"/>
  </w:num>
  <w:num w:numId="5" w16cid:durableId="1038163392">
    <w:abstractNumId w:val="3"/>
  </w:num>
  <w:num w:numId="6" w16cid:durableId="501775833">
    <w:abstractNumId w:val="8"/>
  </w:num>
  <w:num w:numId="7" w16cid:durableId="1509055688">
    <w:abstractNumId w:val="17"/>
  </w:num>
  <w:num w:numId="8" w16cid:durableId="1854175925">
    <w:abstractNumId w:val="18"/>
    <w:lvlOverride w:ilvl="0">
      <w:lvl w:ilvl="0" w:tplc="255CBF1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BE002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4C287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E446C4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5964AA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4422C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F0AF3C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26141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C163B9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852910080">
    <w:abstractNumId w:val="12"/>
  </w:num>
  <w:num w:numId="10" w16cid:durableId="1227380212">
    <w:abstractNumId w:val="13"/>
  </w:num>
  <w:num w:numId="11" w16cid:durableId="820389127">
    <w:abstractNumId w:val="13"/>
    <w:lvlOverride w:ilvl="0">
      <w:lvl w:ilvl="0" w:tplc="1598B7EC">
        <w:start w:val="1"/>
        <w:numFmt w:val="bullet"/>
        <w:suff w:val="nothing"/>
        <w:lvlText w:val="•"/>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E64BFC6">
        <w:start w:val="1"/>
        <w:numFmt w:val="bullet"/>
        <w:suff w:val="nothing"/>
        <w:lvlText w:val="•"/>
        <w:lvlJc w:val="left"/>
        <w:pPr>
          <w:ind w:left="3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CF02A92">
        <w:start w:val="1"/>
        <w:numFmt w:val="bullet"/>
        <w:suff w:val="nothing"/>
        <w:lvlText w:val="•"/>
        <w:lvlJc w:val="left"/>
        <w:pPr>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6AE6612">
        <w:start w:val="1"/>
        <w:numFmt w:val="bullet"/>
        <w:suff w:val="nothing"/>
        <w:lvlText w:val="•"/>
        <w:lvlJc w:val="left"/>
        <w:pPr>
          <w:ind w:left="10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A24482A">
        <w:start w:val="1"/>
        <w:numFmt w:val="bullet"/>
        <w:suff w:val="nothing"/>
        <w:lvlText w:val="•"/>
        <w:lvlJc w:val="left"/>
        <w:pPr>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53892BC">
        <w:start w:val="1"/>
        <w:numFmt w:val="bullet"/>
        <w:suff w:val="nothing"/>
        <w:lvlText w:val="•"/>
        <w:lvlJc w:val="left"/>
        <w:pPr>
          <w:ind w:left="18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3D8E91E">
        <w:start w:val="1"/>
        <w:numFmt w:val="bullet"/>
        <w:suff w:val="nothing"/>
        <w:lvlText w:val="•"/>
        <w:lvlJc w:val="left"/>
        <w:pPr>
          <w:ind w:left="21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7D26D18">
        <w:start w:val="1"/>
        <w:numFmt w:val="bullet"/>
        <w:suff w:val="nothing"/>
        <w:lvlText w:val="•"/>
        <w:lvlJc w:val="left"/>
        <w:pPr>
          <w:ind w:left="25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9F8308C">
        <w:start w:val="1"/>
        <w:numFmt w:val="bullet"/>
        <w:suff w:val="nothing"/>
        <w:lvlText w:val="•"/>
        <w:lvlJc w:val="left"/>
        <w:pPr>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16cid:durableId="251814678">
    <w:abstractNumId w:val="23"/>
  </w:num>
  <w:num w:numId="13" w16cid:durableId="978920090">
    <w:abstractNumId w:val="20"/>
  </w:num>
  <w:num w:numId="14" w16cid:durableId="2031099752">
    <w:abstractNumId w:val="20"/>
    <w:lvlOverride w:ilvl="0">
      <w:lvl w:ilvl="0" w:tplc="24100452">
        <w:start w:val="1"/>
        <w:numFmt w:val="bullet"/>
        <w:suff w:val="nothing"/>
        <w:lvlText w:val="•"/>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AECC010">
        <w:start w:val="1"/>
        <w:numFmt w:val="bullet"/>
        <w:suff w:val="nothing"/>
        <w:lvlText w:val="•"/>
        <w:lvlJc w:val="left"/>
        <w:pPr>
          <w:ind w:left="3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D5A66EA">
        <w:start w:val="1"/>
        <w:numFmt w:val="bullet"/>
        <w:suff w:val="nothing"/>
        <w:lvlText w:val="•"/>
        <w:lvlJc w:val="left"/>
        <w:pPr>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7F40928">
        <w:start w:val="1"/>
        <w:numFmt w:val="bullet"/>
        <w:suff w:val="nothing"/>
        <w:lvlText w:val="•"/>
        <w:lvlJc w:val="left"/>
        <w:pPr>
          <w:ind w:left="10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070D32A">
        <w:start w:val="1"/>
        <w:numFmt w:val="bullet"/>
        <w:suff w:val="nothing"/>
        <w:lvlText w:val="•"/>
        <w:lvlJc w:val="left"/>
        <w:pPr>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4DABD3E">
        <w:start w:val="1"/>
        <w:numFmt w:val="bullet"/>
        <w:suff w:val="nothing"/>
        <w:lvlText w:val="•"/>
        <w:lvlJc w:val="left"/>
        <w:pPr>
          <w:ind w:left="18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A348C6C">
        <w:start w:val="1"/>
        <w:numFmt w:val="bullet"/>
        <w:suff w:val="nothing"/>
        <w:lvlText w:val="•"/>
        <w:lvlJc w:val="left"/>
        <w:pPr>
          <w:ind w:left="21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03A7DCE">
        <w:start w:val="1"/>
        <w:numFmt w:val="bullet"/>
        <w:suff w:val="nothing"/>
        <w:lvlText w:val="•"/>
        <w:lvlJc w:val="left"/>
        <w:pPr>
          <w:ind w:left="25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4AC0D72">
        <w:start w:val="1"/>
        <w:numFmt w:val="bullet"/>
        <w:suff w:val="nothing"/>
        <w:lvlText w:val="•"/>
        <w:lvlJc w:val="left"/>
        <w:pPr>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458887094">
    <w:abstractNumId w:val="7"/>
  </w:num>
  <w:num w:numId="16" w16cid:durableId="68968497">
    <w:abstractNumId w:val="25"/>
  </w:num>
  <w:num w:numId="17" w16cid:durableId="777916616">
    <w:abstractNumId w:val="4"/>
  </w:num>
  <w:num w:numId="18" w16cid:durableId="502286536">
    <w:abstractNumId w:val="21"/>
  </w:num>
  <w:num w:numId="19" w16cid:durableId="2044288293">
    <w:abstractNumId w:val="9"/>
  </w:num>
  <w:num w:numId="20" w16cid:durableId="1686901089">
    <w:abstractNumId w:val="22"/>
  </w:num>
  <w:num w:numId="21" w16cid:durableId="1768307240">
    <w:abstractNumId w:val="16"/>
  </w:num>
  <w:num w:numId="22" w16cid:durableId="1522235623">
    <w:abstractNumId w:val="2"/>
  </w:num>
  <w:num w:numId="23" w16cid:durableId="885677189">
    <w:abstractNumId w:val="10"/>
  </w:num>
  <w:num w:numId="24" w16cid:durableId="461580405">
    <w:abstractNumId w:val="15"/>
  </w:num>
  <w:num w:numId="25" w16cid:durableId="1613514903">
    <w:abstractNumId w:val="5"/>
  </w:num>
  <w:num w:numId="26" w16cid:durableId="409230788">
    <w:abstractNumId w:val="26"/>
  </w:num>
  <w:num w:numId="27" w16cid:durableId="1828547741">
    <w:abstractNumId w:val="6"/>
  </w:num>
  <w:num w:numId="28" w16cid:durableId="1729374218">
    <w:abstractNumId w:val="14"/>
  </w:num>
  <w:num w:numId="29" w16cid:durableId="461535636">
    <w:abstractNumId w:val="0"/>
  </w:num>
  <w:num w:numId="30" w16cid:durableId="35504034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70"/>
    <w:rsid w:val="00003DDB"/>
    <w:rsid w:val="000062B3"/>
    <w:rsid w:val="00006AA5"/>
    <w:rsid w:val="00012BB2"/>
    <w:rsid w:val="00015491"/>
    <w:rsid w:val="00016C9C"/>
    <w:rsid w:val="000309D7"/>
    <w:rsid w:val="000323A3"/>
    <w:rsid w:val="000354D2"/>
    <w:rsid w:val="000453F8"/>
    <w:rsid w:val="0004726F"/>
    <w:rsid w:val="0005110D"/>
    <w:rsid w:val="00051ED9"/>
    <w:rsid w:val="000538BF"/>
    <w:rsid w:val="0005409B"/>
    <w:rsid w:val="00055D36"/>
    <w:rsid w:val="00055F7A"/>
    <w:rsid w:val="0005679C"/>
    <w:rsid w:val="000573CF"/>
    <w:rsid w:val="00062493"/>
    <w:rsid w:val="00063072"/>
    <w:rsid w:val="000760B3"/>
    <w:rsid w:val="0007726F"/>
    <w:rsid w:val="00084B33"/>
    <w:rsid w:val="00087B90"/>
    <w:rsid w:val="00091DDA"/>
    <w:rsid w:val="00093DA2"/>
    <w:rsid w:val="00096E8A"/>
    <w:rsid w:val="000A0671"/>
    <w:rsid w:val="000A09F6"/>
    <w:rsid w:val="000B0BF8"/>
    <w:rsid w:val="000B36E1"/>
    <w:rsid w:val="000B3735"/>
    <w:rsid w:val="000B668B"/>
    <w:rsid w:val="000C0000"/>
    <w:rsid w:val="000C156F"/>
    <w:rsid w:val="000C6E54"/>
    <w:rsid w:val="000D104F"/>
    <w:rsid w:val="000D2E5D"/>
    <w:rsid w:val="000D4F5B"/>
    <w:rsid w:val="000D7C8D"/>
    <w:rsid w:val="000E052E"/>
    <w:rsid w:val="000E19BF"/>
    <w:rsid w:val="000F104C"/>
    <w:rsid w:val="000F12EF"/>
    <w:rsid w:val="000F491D"/>
    <w:rsid w:val="000F5CA3"/>
    <w:rsid w:val="00106568"/>
    <w:rsid w:val="00110D4A"/>
    <w:rsid w:val="0011362A"/>
    <w:rsid w:val="00114D1E"/>
    <w:rsid w:val="00125F98"/>
    <w:rsid w:val="00127B19"/>
    <w:rsid w:val="0013333A"/>
    <w:rsid w:val="00135FDE"/>
    <w:rsid w:val="001376E2"/>
    <w:rsid w:val="00141572"/>
    <w:rsid w:val="00141D80"/>
    <w:rsid w:val="00144541"/>
    <w:rsid w:val="001453A0"/>
    <w:rsid w:val="00154E10"/>
    <w:rsid w:val="00164D44"/>
    <w:rsid w:val="001670E7"/>
    <w:rsid w:val="00174FC5"/>
    <w:rsid w:val="00176856"/>
    <w:rsid w:val="001772DB"/>
    <w:rsid w:val="00180291"/>
    <w:rsid w:val="0018178C"/>
    <w:rsid w:val="00183951"/>
    <w:rsid w:val="00183FDD"/>
    <w:rsid w:val="00184600"/>
    <w:rsid w:val="00185006"/>
    <w:rsid w:val="00191923"/>
    <w:rsid w:val="00191F53"/>
    <w:rsid w:val="0019211A"/>
    <w:rsid w:val="001A3F52"/>
    <w:rsid w:val="001B2BDF"/>
    <w:rsid w:val="001B5359"/>
    <w:rsid w:val="001B740F"/>
    <w:rsid w:val="001C2DE4"/>
    <w:rsid w:val="001C4DCC"/>
    <w:rsid w:val="001D3183"/>
    <w:rsid w:val="001D6D9A"/>
    <w:rsid w:val="001E0DD9"/>
    <w:rsid w:val="001E2017"/>
    <w:rsid w:val="001E2A91"/>
    <w:rsid w:val="001E72BB"/>
    <w:rsid w:val="001F4E5B"/>
    <w:rsid w:val="001F7858"/>
    <w:rsid w:val="00207041"/>
    <w:rsid w:val="00210085"/>
    <w:rsid w:val="0022129A"/>
    <w:rsid w:val="00223778"/>
    <w:rsid w:val="002242B2"/>
    <w:rsid w:val="002317A7"/>
    <w:rsid w:val="00233669"/>
    <w:rsid w:val="00235574"/>
    <w:rsid w:val="0024295B"/>
    <w:rsid w:val="00253573"/>
    <w:rsid w:val="00255A1A"/>
    <w:rsid w:val="00257101"/>
    <w:rsid w:val="00257271"/>
    <w:rsid w:val="002573C0"/>
    <w:rsid w:val="002604BF"/>
    <w:rsid w:val="00263316"/>
    <w:rsid w:val="00263465"/>
    <w:rsid w:val="00267051"/>
    <w:rsid w:val="00270792"/>
    <w:rsid w:val="00270CD4"/>
    <w:rsid w:val="00271251"/>
    <w:rsid w:val="0027328F"/>
    <w:rsid w:val="00275408"/>
    <w:rsid w:val="00275749"/>
    <w:rsid w:val="002758F6"/>
    <w:rsid w:val="002775D0"/>
    <w:rsid w:val="00281ABC"/>
    <w:rsid w:val="00282FEE"/>
    <w:rsid w:val="00291336"/>
    <w:rsid w:val="002919F1"/>
    <w:rsid w:val="00292EC3"/>
    <w:rsid w:val="002A7E6D"/>
    <w:rsid w:val="002B0691"/>
    <w:rsid w:val="002B0B73"/>
    <w:rsid w:val="002B1A51"/>
    <w:rsid w:val="002B212F"/>
    <w:rsid w:val="002B2E85"/>
    <w:rsid w:val="002B30DC"/>
    <w:rsid w:val="002B5990"/>
    <w:rsid w:val="002C3013"/>
    <w:rsid w:val="002C4527"/>
    <w:rsid w:val="002C628A"/>
    <w:rsid w:val="002C7596"/>
    <w:rsid w:val="002D3D4C"/>
    <w:rsid w:val="002D5817"/>
    <w:rsid w:val="002D59BA"/>
    <w:rsid w:val="002D60ED"/>
    <w:rsid w:val="002E3291"/>
    <w:rsid w:val="002E57B1"/>
    <w:rsid w:val="002E7775"/>
    <w:rsid w:val="002F3292"/>
    <w:rsid w:val="0030014A"/>
    <w:rsid w:val="003053EF"/>
    <w:rsid w:val="00310212"/>
    <w:rsid w:val="00311572"/>
    <w:rsid w:val="00312B22"/>
    <w:rsid w:val="003164A7"/>
    <w:rsid w:val="003218A2"/>
    <w:rsid w:val="00321B86"/>
    <w:rsid w:val="003231F2"/>
    <w:rsid w:val="00326743"/>
    <w:rsid w:val="00331E05"/>
    <w:rsid w:val="00336F88"/>
    <w:rsid w:val="00340DA1"/>
    <w:rsid w:val="00341BB7"/>
    <w:rsid w:val="00342845"/>
    <w:rsid w:val="00343E51"/>
    <w:rsid w:val="003475A7"/>
    <w:rsid w:val="00357056"/>
    <w:rsid w:val="00357E31"/>
    <w:rsid w:val="00364C9B"/>
    <w:rsid w:val="00365F7D"/>
    <w:rsid w:val="00373CBD"/>
    <w:rsid w:val="0037435D"/>
    <w:rsid w:val="00374AED"/>
    <w:rsid w:val="00382654"/>
    <w:rsid w:val="00383BEE"/>
    <w:rsid w:val="00383E3D"/>
    <w:rsid w:val="00384DB3"/>
    <w:rsid w:val="00386294"/>
    <w:rsid w:val="00387AC5"/>
    <w:rsid w:val="00387F13"/>
    <w:rsid w:val="00390020"/>
    <w:rsid w:val="003A5DD6"/>
    <w:rsid w:val="003A62A7"/>
    <w:rsid w:val="003B12BC"/>
    <w:rsid w:val="003B14D5"/>
    <w:rsid w:val="003C0EC6"/>
    <w:rsid w:val="003C2246"/>
    <w:rsid w:val="003C4A17"/>
    <w:rsid w:val="003D0649"/>
    <w:rsid w:val="003D18E0"/>
    <w:rsid w:val="003D2900"/>
    <w:rsid w:val="003D2EA4"/>
    <w:rsid w:val="003D6E76"/>
    <w:rsid w:val="003E027F"/>
    <w:rsid w:val="003E5E8A"/>
    <w:rsid w:val="003E6873"/>
    <w:rsid w:val="003E6A80"/>
    <w:rsid w:val="003F10F5"/>
    <w:rsid w:val="003F4E57"/>
    <w:rsid w:val="003F58FF"/>
    <w:rsid w:val="00401256"/>
    <w:rsid w:val="00401469"/>
    <w:rsid w:val="00402A3C"/>
    <w:rsid w:val="00404384"/>
    <w:rsid w:val="004116E0"/>
    <w:rsid w:val="0042096F"/>
    <w:rsid w:val="00421742"/>
    <w:rsid w:val="004233EB"/>
    <w:rsid w:val="0042434F"/>
    <w:rsid w:val="004309D5"/>
    <w:rsid w:val="0044151D"/>
    <w:rsid w:val="00441C95"/>
    <w:rsid w:val="0044732E"/>
    <w:rsid w:val="004520E0"/>
    <w:rsid w:val="004531E1"/>
    <w:rsid w:val="0045479C"/>
    <w:rsid w:val="0045482E"/>
    <w:rsid w:val="00455E45"/>
    <w:rsid w:val="004609F6"/>
    <w:rsid w:val="004643F0"/>
    <w:rsid w:val="004649EB"/>
    <w:rsid w:val="00465911"/>
    <w:rsid w:val="0047015C"/>
    <w:rsid w:val="00470A2B"/>
    <w:rsid w:val="004718CE"/>
    <w:rsid w:val="00474227"/>
    <w:rsid w:val="00481EF7"/>
    <w:rsid w:val="00485216"/>
    <w:rsid w:val="00485277"/>
    <w:rsid w:val="004908D9"/>
    <w:rsid w:val="0049194D"/>
    <w:rsid w:val="0049791B"/>
    <w:rsid w:val="004A1EF7"/>
    <w:rsid w:val="004A3B0E"/>
    <w:rsid w:val="004B06A4"/>
    <w:rsid w:val="004B2D3F"/>
    <w:rsid w:val="004B31EB"/>
    <w:rsid w:val="004B31EE"/>
    <w:rsid w:val="004B5581"/>
    <w:rsid w:val="004B69C3"/>
    <w:rsid w:val="004C2FB1"/>
    <w:rsid w:val="004C3D18"/>
    <w:rsid w:val="004C412E"/>
    <w:rsid w:val="004D1DA8"/>
    <w:rsid w:val="004D2884"/>
    <w:rsid w:val="004E2A54"/>
    <w:rsid w:val="004E72C9"/>
    <w:rsid w:val="004F1AC7"/>
    <w:rsid w:val="004F341B"/>
    <w:rsid w:val="004F4450"/>
    <w:rsid w:val="004F5DD7"/>
    <w:rsid w:val="004F6046"/>
    <w:rsid w:val="004F6DB3"/>
    <w:rsid w:val="00517CE4"/>
    <w:rsid w:val="005206FA"/>
    <w:rsid w:val="00521AE5"/>
    <w:rsid w:val="00522901"/>
    <w:rsid w:val="005306F4"/>
    <w:rsid w:val="00531D0F"/>
    <w:rsid w:val="00534F3F"/>
    <w:rsid w:val="00537A87"/>
    <w:rsid w:val="00541404"/>
    <w:rsid w:val="0054182C"/>
    <w:rsid w:val="00544378"/>
    <w:rsid w:val="00547C85"/>
    <w:rsid w:val="00551B49"/>
    <w:rsid w:val="005531AC"/>
    <w:rsid w:val="00555589"/>
    <w:rsid w:val="00561F63"/>
    <w:rsid w:val="005637C1"/>
    <w:rsid w:val="0056398B"/>
    <w:rsid w:val="00564654"/>
    <w:rsid w:val="005656CC"/>
    <w:rsid w:val="005703D8"/>
    <w:rsid w:val="00573977"/>
    <w:rsid w:val="00574038"/>
    <w:rsid w:val="00577EE9"/>
    <w:rsid w:val="00580B2F"/>
    <w:rsid w:val="00581083"/>
    <w:rsid w:val="00582C13"/>
    <w:rsid w:val="00586A20"/>
    <w:rsid w:val="005A4009"/>
    <w:rsid w:val="005B1208"/>
    <w:rsid w:val="005B4EE1"/>
    <w:rsid w:val="005B5398"/>
    <w:rsid w:val="005B7029"/>
    <w:rsid w:val="005B7FA6"/>
    <w:rsid w:val="005C2BF0"/>
    <w:rsid w:val="005C38CC"/>
    <w:rsid w:val="005D6762"/>
    <w:rsid w:val="005E034D"/>
    <w:rsid w:val="005E0CC0"/>
    <w:rsid w:val="005E114C"/>
    <w:rsid w:val="005E3AAC"/>
    <w:rsid w:val="005E7F7B"/>
    <w:rsid w:val="005F1BE6"/>
    <w:rsid w:val="005F5132"/>
    <w:rsid w:val="00600AD9"/>
    <w:rsid w:val="006012BC"/>
    <w:rsid w:val="006077E8"/>
    <w:rsid w:val="00614800"/>
    <w:rsid w:val="006208A7"/>
    <w:rsid w:val="00620C26"/>
    <w:rsid w:val="00620FC0"/>
    <w:rsid w:val="0062386C"/>
    <w:rsid w:val="00623F76"/>
    <w:rsid w:val="00626C2B"/>
    <w:rsid w:val="0063299C"/>
    <w:rsid w:val="00635F59"/>
    <w:rsid w:val="00636CC4"/>
    <w:rsid w:val="006423D5"/>
    <w:rsid w:val="00642E15"/>
    <w:rsid w:val="00656F49"/>
    <w:rsid w:val="006616E5"/>
    <w:rsid w:val="00666D5F"/>
    <w:rsid w:val="00673133"/>
    <w:rsid w:val="006910B7"/>
    <w:rsid w:val="00692D95"/>
    <w:rsid w:val="006961B7"/>
    <w:rsid w:val="006A5499"/>
    <w:rsid w:val="006B0709"/>
    <w:rsid w:val="006B2FC7"/>
    <w:rsid w:val="006B4787"/>
    <w:rsid w:val="006C2007"/>
    <w:rsid w:val="006C2D12"/>
    <w:rsid w:val="006C3AAA"/>
    <w:rsid w:val="006D3C22"/>
    <w:rsid w:val="006E043F"/>
    <w:rsid w:val="006F3390"/>
    <w:rsid w:val="006F3BA6"/>
    <w:rsid w:val="006F458B"/>
    <w:rsid w:val="006F6191"/>
    <w:rsid w:val="007037BA"/>
    <w:rsid w:val="00707D8A"/>
    <w:rsid w:val="0071584F"/>
    <w:rsid w:val="007168CD"/>
    <w:rsid w:val="007219B2"/>
    <w:rsid w:val="0072286E"/>
    <w:rsid w:val="00722B6B"/>
    <w:rsid w:val="00723AD3"/>
    <w:rsid w:val="0072659D"/>
    <w:rsid w:val="00727C1B"/>
    <w:rsid w:val="007304ED"/>
    <w:rsid w:val="00735739"/>
    <w:rsid w:val="00735994"/>
    <w:rsid w:val="00736C8D"/>
    <w:rsid w:val="00737E75"/>
    <w:rsid w:val="00737F9E"/>
    <w:rsid w:val="00747445"/>
    <w:rsid w:val="00750F06"/>
    <w:rsid w:val="00760C4B"/>
    <w:rsid w:val="00761142"/>
    <w:rsid w:val="0076322D"/>
    <w:rsid w:val="00765C44"/>
    <w:rsid w:val="00772601"/>
    <w:rsid w:val="00781A15"/>
    <w:rsid w:val="007835B7"/>
    <w:rsid w:val="00783F29"/>
    <w:rsid w:val="00783F31"/>
    <w:rsid w:val="00785C07"/>
    <w:rsid w:val="00785CAA"/>
    <w:rsid w:val="00787C41"/>
    <w:rsid w:val="00795E6A"/>
    <w:rsid w:val="007971F0"/>
    <w:rsid w:val="007A28D4"/>
    <w:rsid w:val="007A3ABD"/>
    <w:rsid w:val="007A42E1"/>
    <w:rsid w:val="007A4882"/>
    <w:rsid w:val="007A62B7"/>
    <w:rsid w:val="007B0118"/>
    <w:rsid w:val="007B41E1"/>
    <w:rsid w:val="007B5E95"/>
    <w:rsid w:val="007C4273"/>
    <w:rsid w:val="007C550E"/>
    <w:rsid w:val="007C565D"/>
    <w:rsid w:val="007C5775"/>
    <w:rsid w:val="007D606E"/>
    <w:rsid w:val="007E3F62"/>
    <w:rsid w:val="007F06EB"/>
    <w:rsid w:val="007F0A64"/>
    <w:rsid w:val="007F0BF1"/>
    <w:rsid w:val="007F17DA"/>
    <w:rsid w:val="007F3A68"/>
    <w:rsid w:val="007F3C7F"/>
    <w:rsid w:val="007F4064"/>
    <w:rsid w:val="00801EA2"/>
    <w:rsid w:val="00810DF3"/>
    <w:rsid w:val="00816F0F"/>
    <w:rsid w:val="00820081"/>
    <w:rsid w:val="00821936"/>
    <w:rsid w:val="00825D04"/>
    <w:rsid w:val="0083084E"/>
    <w:rsid w:val="00831BBD"/>
    <w:rsid w:val="00832185"/>
    <w:rsid w:val="008333F3"/>
    <w:rsid w:val="008345AA"/>
    <w:rsid w:val="008407F3"/>
    <w:rsid w:val="00843EAB"/>
    <w:rsid w:val="008442CD"/>
    <w:rsid w:val="008445A2"/>
    <w:rsid w:val="008447F3"/>
    <w:rsid w:val="00844DA5"/>
    <w:rsid w:val="00847C22"/>
    <w:rsid w:val="00857761"/>
    <w:rsid w:val="008619FC"/>
    <w:rsid w:val="0086259B"/>
    <w:rsid w:val="0086289D"/>
    <w:rsid w:val="00863D97"/>
    <w:rsid w:val="00867B31"/>
    <w:rsid w:val="00873306"/>
    <w:rsid w:val="00881801"/>
    <w:rsid w:val="008870F8"/>
    <w:rsid w:val="00890377"/>
    <w:rsid w:val="008923EA"/>
    <w:rsid w:val="0089509F"/>
    <w:rsid w:val="008966BA"/>
    <w:rsid w:val="008A05A9"/>
    <w:rsid w:val="008A62F5"/>
    <w:rsid w:val="008B1E11"/>
    <w:rsid w:val="008B4378"/>
    <w:rsid w:val="008B62C7"/>
    <w:rsid w:val="008B78B4"/>
    <w:rsid w:val="008C290A"/>
    <w:rsid w:val="008C3BD6"/>
    <w:rsid w:val="008C3D41"/>
    <w:rsid w:val="008C4629"/>
    <w:rsid w:val="008D42CC"/>
    <w:rsid w:val="008D5EEA"/>
    <w:rsid w:val="008D6F4F"/>
    <w:rsid w:val="008E56A2"/>
    <w:rsid w:val="008E7C66"/>
    <w:rsid w:val="008F3D9C"/>
    <w:rsid w:val="008F5C6D"/>
    <w:rsid w:val="008F64D1"/>
    <w:rsid w:val="00900645"/>
    <w:rsid w:val="00900A13"/>
    <w:rsid w:val="009029F4"/>
    <w:rsid w:val="00905ED1"/>
    <w:rsid w:val="00906F0A"/>
    <w:rsid w:val="00907232"/>
    <w:rsid w:val="009164AD"/>
    <w:rsid w:val="00917034"/>
    <w:rsid w:val="009254EF"/>
    <w:rsid w:val="00925A57"/>
    <w:rsid w:val="009309BD"/>
    <w:rsid w:val="00931362"/>
    <w:rsid w:val="00931562"/>
    <w:rsid w:val="00932693"/>
    <w:rsid w:val="00934469"/>
    <w:rsid w:val="00934A73"/>
    <w:rsid w:val="00936246"/>
    <w:rsid w:val="009369BF"/>
    <w:rsid w:val="00937520"/>
    <w:rsid w:val="00937A42"/>
    <w:rsid w:val="00941B53"/>
    <w:rsid w:val="00944E85"/>
    <w:rsid w:val="00951AF6"/>
    <w:rsid w:val="00955D77"/>
    <w:rsid w:val="00964582"/>
    <w:rsid w:val="00964A0E"/>
    <w:rsid w:val="0096525C"/>
    <w:rsid w:val="00965945"/>
    <w:rsid w:val="00971154"/>
    <w:rsid w:val="00972917"/>
    <w:rsid w:val="00976738"/>
    <w:rsid w:val="00977A28"/>
    <w:rsid w:val="0098371E"/>
    <w:rsid w:val="00984D9D"/>
    <w:rsid w:val="00987220"/>
    <w:rsid w:val="009875C1"/>
    <w:rsid w:val="00992FC1"/>
    <w:rsid w:val="00995C3C"/>
    <w:rsid w:val="009A0E6D"/>
    <w:rsid w:val="009A57F2"/>
    <w:rsid w:val="009B391F"/>
    <w:rsid w:val="009C2597"/>
    <w:rsid w:val="009C6EED"/>
    <w:rsid w:val="009D0DBF"/>
    <w:rsid w:val="009E1192"/>
    <w:rsid w:val="009F05EF"/>
    <w:rsid w:val="009F3943"/>
    <w:rsid w:val="009F62A9"/>
    <w:rsid w:val="009F78EC"/>
    <w:rsid w:val="009F7B44"/>
    <w:rsid w:val="00A0104D"/>
    <w:rsid w:val="00A019EB"/>
    <w:rsid w:val="00A02A6E"/>
    <w:rsid w:val="00A05BE8"/>
    <w:rsid w:val="00A07101"/>
    <w:rsid w:val="00A104AF"/>
    <w:rsid w:val="00A1422B"/>
    <w:rsid w:val="00A14FC0"/>
    <w:rsid w:val="00A24D95"/>
    <w:rsid w:val="00A27193"/>
    <w:rsid w:val="00A3277E"/>
    <w:rsid w:val="00A33D1B"/>
    <w:rsid w:val="00A34B6D"/>
    <w:rsid w:val="00A3719E"/>
    <w:rsid w:val="00A37BF8"/>
    <w:rsid w:val="00A42E35"/>
    <w:rsid w:val="00A43915"/>
    <w:rsid w:val="00A45DCF"/>
    <w:rsid w:val="00A4628E"/>
    <w:rsid w:val="00A464B4"/>
    <w:rsid w:val="00A50458"/>
    <w:rsid w:val="00A51D3A"/>
    <w:rsid w:val="00A52BA6"/>
    <w:rsid w:val="00A531D3"/>
    <w:rsid w:val="00A540B0"/>
    <w:rsid w:val="00A557E5"/>
    <w:rsid w:val="00A55D9B"/>
    <w:rsid w:val="00A55E74"/>
    <w:rsid w:val="00A60A49"/>
    <w:rsid w:val="00A73F3A"/>
    <w:rsid w:val="00A74805"/>
    <w:rsid w:val="00A7544F"/>
    <w:rsid w:val="00A83A9F"/>
    <w:rsid w:val="00A84BDD"/>
    <w:rsid w:val="00A8539D"/>
    <w:rsid w:val="00A95473"/>
    <w:rsid w:val="00A95732"/>
    <w:rsid w:val="00A96B8E"/>
    <w:rsid w:val="00AA7186"/>
    <w:rsid w:val="00AB0030"/>
    <w:rsid w:val="00AB4993"/>
    <w:rsid w:val="00AC2663"/>
    <w:rsid w:val="00AC4474"/>
    <w:rsid w:val="00AC5A30"/>
    <w:rsid w:val="00AC6C69"/>
    <w:rsid w:val="00AC743B"/>
    <w:rsid w:val="00AD47BC"/>
    <w:rsid w:val="00AD5A65"/>
    <w:rsid w:val="00AE3F1B"/>
    <w:rsid w:val="00AE4CCD"/>
    <w:rsid w:val="00AF4127"/>
    <w:rsid w:val="00AF79C1"/>
    <w:rsid w:val="00B009EA"/>
    <w:rsid w:val="00B0352C"/>
    <w:rsid w:val="00B054D6"/>
    <w:rsid w:val="00B13C5A"/>
    <w:rsid w:val="00B160C2"/>
    <w:rsid w:val="00B16513"/>
    <w:rsid w:val="00B2050E"/>
    <w:rsid w:val="00B24CD1"/>
    <w:rsid w:val="00B31DE6"/>
    <w:rsid w:val="00B31DF8"/>
    <w:rsid w:val="00B36E53"/>
    <w:rsid w:val="00B45227"/>
    <w:rsid w:val="00B57734"/>
    <w:rsid w:val="00B60E84"/>
    <w:rsid w:val="00B6331B"/>
    <w:rsid w:val="00B70BC4"/>
    <w:rsid w:val="00B70E37"/>
    <w:rsid w:val="00B77F49"/>
    <w:rsid w:val="00B810CA"/>
    <w:rsid w:val="00B81281"/>
    <w:rsid w:val="00B86C84"/>
    <w:rsid w:val="00B97147"/>
    <w:rsid w:val="00BA2078"/>
    <w:rsid w:val="00BA4D31"/>
    <w:rsid w:val="00BA51FF"/>
    <w:rsid w:val="00BA597B"/>
    <w:rsid w:val="00BA6C98"/>
    <w:rsid w:val="00BA7513"/>
    <w:rsid w:val="00BA7C51"/>
    <w:rsid w:val="00BB1821"/>
    <w:rsid w:val="00BB6EDD"/>
    <w:rsid w:val="00BC1750"/>
    <w:rsid w:val="00BD02AC"/>
    <w:rsid w:val="00BD1C3F"/>
    <w:rsid w:val="00BD7366"/>
    <w:rsid w:val="00BE35BB"/>
    <w:rsid w:val="00BE3BD4"/>
    <w:rsid w:val="00BF021D"/>
    <w:rsid w:val="00BF1312"/>
    <w:rsid w:val="00BF2E43"/>
    <w:rsid w:val="00BF3993"/>
    <w:rsid w:val="00BF787A"/>
    <w:rsid w:val="00C00B5E"/>
    <w:rsid w:val="00C020AB"/>
    <w:rsid w:val="00C06297"/>
    <w:rsid w:val="00C06501"/>
    <w:rsid w:val="00C070C4"/>
    <w:rsid w:val="00C076CB"/>
    <w:rsid w:val="00C1091B"/>
    <w:rsid w:val="00C12F9F"/>
    <w:rsid w:val="00C216D0"/>
    <w:rsid w:val="00C2495B"/>
    <w:rsid w:val="00C336B0"/>
    <w:rsid w:val="00C352AF"/>
    <w:rsid w:val="00C47D7E"/>
    <w:rsid w:val="00C55013"/>
    <w:rsid w:val="00C604A4"/>
    <w:rsid w:val="00C608CC"/>
    <w:rsid w:val="00C62560"/>
    <w:rsid w:val="00C66C61"/>
    <w:rsid w:val="00C7083A"/>
    <w:rsid w:val="00C72FC6"/>
    <w:rsid w:val="00C74DE9"/>
    <w:rsid w:val="00C770C9"/>
    <w:rsid w:val="00C7785F"/>
    <w:rsid w:val="00C849B2"/>
    <w:rsid w:val="00C90613"/>
    <w:rsid w:val="00C90D64"/>
    <w:rsid w:val="00CA1AEA"/>
    <w:rsid w:val="00CA47FF"/>
    <w:rsid w:val="00CB355B"/>
    <w:rsid w:val="00CB5543"/>
    <w:rsid w:val="00CB5F70"/>
    <w:rsid w:val="00CB73E3"/>
    <w:rsid w:val="00CC13E7"/>
    <w:rsid w:val="00CC4D9A"/>
    <w:rsid w:val="00CC5C04"/>
    <w:rsid w:val="00CC7497"/>
    <w:rsid w:val="00CD1798"/>
    <w:rsid w:val="00CD2A9C"/>
    <w:rsid w:val="00CD2E65"/>
    <w:rsid w:val="00CD482F"/>
    <w:rsid w:val="00CE25F4"/>
    <w:rsid w:val="00CE296D"/>
    <w:rsid w:val="00CE517E"/>
    <w:rsid w:val="00CE64B6"/>
    <w:rsid w:val="00CE687A"/>
    <w:rsid w:val="00CF0F6E"/>
    <w:rsid w:val="00CF12D2"/>
    <w:rsid w:val="00CF1542"/>
    <w:rsid w:val="00CF1879"/>
    <w:rsid w:val="00CF22D4"/>
    <w:rsid w:val="00CF65AE"/>
    <w:rsid w:val="00CF69FC"/>
    <w:rsid w:val="00CF6F35"/>
    <w:rsid w:val="00CF7074"/>
    <w:rsid w:val="00CF75A5"/>
    <w:rsid w:val="00D00A83"/>
    <w:rsid w:val="00D03F0C"/>
    <w:rsid w:val="00D05BE2"/>
    <w:rsid w:val="00D06E61"/>
    <w:rsid w:val="00D07E8A"/>
    <w:rsid w:val="00D14A82"/>
    <w:rsid w:val="00D21DEB"/>
    <w:rsid w:val="00D22228"/>
    <w:rsid w:val="00D24E37"/>
    <w:rsid w:val="00D27269"/>
    <w:rsid w:val="00D4161E"/>
    <w:rsid w:val="00D45A02"/>
    <w:rsid w:val="00D45ED0"/>
    <w:rsid w:val="00D5078D"/>
    <w:rsid w:val="00D51932"/>
    <w:rsid w:val="00D624D8"/>
    <w:rsid w:val="00D661B1"/>
    <w:rsid w:val="00D6794C"/>
    <w:rsid w:val="00D81A83"/>
    <w:rsid w:val="00D84C72"/>
    <w:rsid w:val="00D85436"/>
    <w:rsid w:val="00D86041"/>
    <w:rsid w:val="00D93EFE"/>
    <w:rsid w:val="00DA02A5"/>
    <w:rsid w:val="00DA2F82"/>
    <w:rsid w:val="00DA3A62"/>
    <w:rsid w:val="00DA7219"/>
    <w:rsid w:val="00DB0EC1"/>
    <w:rsid w:val="00DB3929"/>
    <w:rsid w:val="00DB42AE"/>
    <w:rsid w:val="00DC2032"/>
    <w:rsid w:val="00DC26E9"/>
    <w:rsid w:val="00DC339A"/>
    <w:rsid w:val="00DC3E70"/>
    <w:rsid w:val="00DD0204"/>
    <w:rsid w:val="00DD2ECE"/>
    <w:rsid w:val="00DD75C2"/>
    <w:rsid w:val="00DE1E87"/>
    <w:rsid w:val="00DE2274"/>
    <w:rsid w:val="00DE5B9F"/>
    <w:rsid w:val="00E06C31"/>
    <w:rsid w:val="00E07DEF"/>
    <w:rsid w:val="00E113DD"/>
    <w:rsid w:val="00E13327"/>
    <w:rsid w:val="00E14599"/>
    <w:rsid w:val="00E16802"/>
    <w:rsid w:val="00E33361"/>
    <w:rsid w:val="00E47B81"/>
    <w:rsid w:val="00E504AA"/>
    <w:rsid w:val="00E51659"/>
    <w:rsid w:val="00E53813"/>
    <w:rsid w:val="00E54ED7"/>
    <w:rsid w:val="00E551C9"/>
    <w:rsid w:val="00E57A16"/>
    <w:rsid w:val="00E602FA"/>
    <w:rsid w:val="00E66D92"/>
    <w:rsid w:val="00E7159C"/>
    <w:rsid w:val="00E80357"/>
    <w:rsid w:val="00E83613"/>
    <w:rsid w:val="00E87341"/>
    <w:rsid w:val="00E92276"/>
    <w:rsid w:val="00E96399"/>
    <w:rsid w:val="00EA7BF5"/>
    <w:rsid w:val="00EA7F8E"/>
    <w:rsid w:val="00EB16CC"/>
    <w:rsid w:val="00EB3403"/>
    <w:rsid w:val="00EB559F"/>
    <w:rsid w:val="00EB67A4"/>
    <w:rsid w:val="00EC14E9"/>
    <w:rsid w:val="00EC2D7B"/>
    <w:rsid w:val="00EC4DAD"/>
    <w:rsid w:val="00EC5657"/>
    <w:rsid w:val="00EC7885"/>
    <w:rsid w:val="00EE13B0"/>
    <w:rsid w:val="00EE349A"/>
    <w:rsid w:val="00EE5036"/>
    <w:rsid w:val="00EF05D3"/>
    <w:rsid w:val="00EF55A3"/>
    <w:rsid w:val="00F057AE"/>
    <w:rsid w:val="00F11C08"/>
    <w:rsid w:val="00F16FA0"/>
    <w:rsid w:val="00F17206"/>
    <w:rsid w:val="00F177DE"/>
    <w:rsid w:val="00F17F1C"/>
    <w:rsid w:val="00F24156"/>
    <w:rsid w:val="00F273A1"/>
    <w:rsid w:val="00F2741A"/>
    <w:rsid w:val="00F27624"/>
    <w:rsid w:val="00F31B7C"/>
    <w:rsid w:val="00F3329D"/>
    <w:rsid w:val="00F352FC"/>
    <w:rsid w:val="00F362BC"/>
    <w:rsid w:val="00F415BD"/>
    <w:rsid w:val="00F42433"/>
    <w:rsid w:val="00F42F98"/>
    <w:rsid w:val="00F5086A"/>
    <w:rsid w:val="00F57E04"/>
    <w:rsid w:val="00F600A6"/>
    <w:rsid w:val="00F645BE"/>
    <w:rsid w:val="00F7105E"/>
    <w:rsid w:val="00F7155F"/>
    <w:rsid w:val="00F73716"/>
    <w:rsid w:val="00F74D3E"/>
    <w:rsid w:val="00F76E3E"/>
    <w:rsid w:val="00F844FC"/>
    <w:rsid w:val="00F84700"/>
    <w:rsid w:val="00F85030"/>
    <w:rsid w:val="00F86AAE"/>
    <w:rsid w:val="00F871BF"/>
    <w:rsid w:val="00F95D7B"/>
    <w:rsid w:val="00FA1F6F"/>
    <w:rsid w:val="00FA269B"/>
    <w:rsid w:val="00FA5605"/>
    <w:rsid w:val="00FB2ACF"/>
    <w:rsid w:val="00FB47FB"/>
    <w:rsid w:val="00FB499A"/>
    <w:rsid w:val="00FB5AAA"/>
    <w:rsid w:val="00FD15B7"/>
    <w:rsid w:val="00FD2747"/>
    <w:rsid w:val="00FE4521"/>
    <w:rsid w:val="00FF068C"/>
    <w:rsid w:val="00FF26CA"/>
    <w:rsid w:val="00FF28A4"/>
    <w:rsid w:val="0266B573"/>
    <w:rsid w:val="064107B0"/>
    <w:rsid w:val="11604462"/>
    <w:rsid w:val="20F9FFB1"/>
    <w:rsid w:val="261138D3"/>
    <w:rsid w:val="4906F5F6"/>
    <w:rsid w:val="768C4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F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0E84"/>
    <w:rPr>
      <w:sz w:val="24"/>
      <w:szCs w:val="24"/>
      <w:lang w:val="en-US" w:eastAsia="en-US"/>
    </w:rPr>
  </w:style>
  <w:style w:type="paragraph" w:styleId="Heading2">
    <w:name w:val="heading 2"/>
    <w:next w:val="Body2"/>
    <w:link w:val="Heading2Char"/>
    <w:pPr>
      <w:spacing w:before="200" w:after="140"/>
      <w:outlineLvl w:val="1"/>
    </w:pPr>
    <w:rPr>
      <w:rFonts w:ascii="Helvetica Neue" w:eastAsia="Helvetica Neue" w:hAnsi="Helvetica Neue" w:cs="Helvetica Neue"/>
      <w:b/>
      <w:bCs/>
      <w:color w:val="357CA2"/>
      <w:sz w:val="22"/>
      <w:szCs w:val="22"/>
    </w:rPr>
  </w:style>
  <w:style w:type="paragraph" w:styleId="Heading3">
    <w:name w:val="heading 3"/>
    <w:basedOn w:val="Normal"/>
    <w:next w:val="Normal"/>
    <w:link w:val="Heading3Char"/>
    <w:uiPriority w:val="9"/>
    <w:unhideWhenUsed/>
    <w:qFormat/>
    <w:rsid w:val="00642E15"/>
    <w:pPr>
      <w:keepNext/>
      <w:keepLines/>
      <w:spacing w:before="40"/>
      <w:outlineLvl w:val="2"/>
    </w:pPr>
    <w:rPr>
      <w:rFonts w:asciiTheme="majorHAnsi" w:eastAsiaTheme="majorEastAsia" w:hAnsiTheme="majorHAnsi" w:cstheme="majorBidi"/>
      <w:color w:val="33647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Helvetica Neue Medium" w:hAnsi="Helvetica Neue Medium" w:cs="Arial Unicode MS"/>
      <w:color w:val="5F5F5F"/>
      <w:lang w:val="en-US"/>
    </w:rPr>
  </w:style>
  <w:style w:type="paragraph" w:styleId="Title">
    <w:name w:val="Title"/>
    <w:next w:val="Body2"/>
    <w:pPr>
      <w:keepNext/>
      <w:spacing w:line="288" w:lineRule="auto"/>
    </w:pPr>
    <w:rPr>
      <w:rFonts w:ascii="Helvetica Neue UltraLight" w:eastAsia="Helvetica Neue UltraLight" w:hAnsi="Helvetica Neue UltraLight" w:cs="Helvetica Neue UltraLight"/>
      <w:color w:val="000000"/>
      <w:spacing w:val="16"/>
      <w:sz w:val="56"/>
      <w:szCs w:val="56"/>
    </w:rPr>
  </w:style>
  <w:style w:type="paragraph" w:customStyle="1" w:styleId="Body2">
    <w:name w:val="Body 2"/>
    <w:pPr>
      <w:suppressAutoHyphens/>
      <w:spacing w:after="180" w:line="288" w:lineRule="auto"/>
    </w:pPr>
    <w:rPr>
      <w:rFonts w:ascii="Helvetica Neue Light" w:eastAsia="Helvetica Neue Light" w:hAnsi="Helvetica Neue Light" w:cs="Helvetica Neue Light"/>
      <w:color w:val="000000"/>
    </w:rPr>
  </w:style>
  <w:style w:type="paragraph" w:customStyle="1" w:styleId="Body">
    <w:name w:val="Body"/>
    <w:pPr>
      <w:spacing w:line="312" w:lineRule="auto"/>
    </w:pPr>
    <w:rPr>
      <w:rFonts w:ascii="Helvetica Neue Light" w:hAnsi="Helvetica Neue Light" w:cs="Arial Unicode MS"/>
      <w:color w:val="000000"/>
      <w:lang w:val="en-US"/>
    </w:rPr>
  </w:style>
  <w:style w:type="paragraph" w:customStyle="1" w:styleId="Subheading">
    <w:name w:val="Subheading"/>
    <w:next w:val="Body2"/>
    <w:pPr>
      <w:spacing w:line="288" w:lineRule="auto"/>
      <w:outlineLvl w:val="0"/>
    </w:pPr>
    <w:rPr>
      <w:rFonts w:ascii="Helvetica Neue" w:hAnsi="Helvetica Neue" w:cs="Arial Unicode MS"/>
      <w:b/>
      <w:bCs/>
      <w:caps/>
      <w:color w:val="357CA2"/>
      <w:spacing w:val="4"/>
      <w:sz w:val="22"/>
      <w:szCs w:val="22"/>
      <w:lang w:val="en-US"/>
    </w:rPr>
  </w:style>
  <w:style w:type="paragraph" w:customStyle="1" w:styleId="Heading">
    <w:name w:val="Heading"/>
    <w:next w:val="Body2"/>
    <w:pPr>
      <w:outlineLvl w:val="0"/>
    </w:pPr>
    <w:rPr>
      <w:rFonts w:ascii="Helvetica Neue Light" w:hAnsi="Helvetica Neue Light" w:cs="Arial Unicode MS"/>
      <w:caps/>
      <w:color w:val="434343"/>
      <w:spacing w:val="7"/>
      <w:sz w:val="36"/>
      <w:szCs w:val="36"/>
      <w:lang w:val="en-US"/>
    </w:rPr>
  </w:style>
  <w:style w:type="paragraph" w:styleId="Subtitle">
    <w:name w:val="Subtitle"/>
    <w:next w:val="Body2"/>
    <w:link w:val="SubtitleChar"/>
    <w:pPr>
      <w:spacing w:after="20" w:line="288" w:lineRule="auto"/>
    </w:pPr>
    <w:rPr>
      <w:rFonts w:ascii="Helvetica Neue" w:hAnsi="Helvetica Neue" w:cs="Arial Unicode MS"/>
      <w:b/>
      <w:bCs/>
      <w:caps/>
      <w:color w:val="357CA2"/>
      <w:spacing w:val="13"/>
      <w:sz w:val="26"/>
      <w:szCs w:val="26"/>
      <w:lang w:val="en-US"/>
    </w:rPr>
  </w:style>
  <w:style w:type="paragraph" w:customStyle="1" w:styleId="FreeForm">
    <w:name w:val="Free Form"/>
    <w:rPr>
      <w:rFonts w:ascii="Helvetica Neue Light" w:eastAsia="Helvetica Neue Light" w:hAnsi="Helvetica Neue Light" w:cs="Helvetica Neue Light"/>
      <w:color w:val="000000"/>
    </w:rPr>
  </w:style>
  <w:style w:type="character" w:customStyle="1" w:styleId="Hyperlink0">
    <w:name w:val="Hyperlink.0"/>
    <w:basedOn w:val="Hyperlink"/>
    <w:rPr>
      <w:u w:val="single"/>
    </w:rPr>
  </w:style>
  <w:style w:type="numbering" w:customStyle="1" w:styleId="Numbered">
    <w:name w:val="Numbered"/>
    <w:pPr>
      <w:numPr>
        <w:numId w:val="2"/>
      </w:numPr>
    </w:pPr>
  </w:style>
  <w:style w:type="numbering" w:customStyle="1" w:styleId="Lettered">
    <w:name w:val="Lettered"/>
    <w:pPr>
      <w:numPr>
        <w:numId w:val="4"/>
      </w:numPr>
    </w:pPr>
  </w:style>
  <w:style w:type="numbering" w:customStyle="1" w:styleId="Bullet">
    <w:name w:val="Bullet"/>
    <w:pPr>
      <w:numPr>
        <w:numId w:val="6"/>
      </w:numPr>
    </w:pPr>
  </w:style>
  <w:style w:type="paragraph" w:customStyle="1" w:styleId="TableStyle2">
    <w:name w:val="Table Style 2"/>
    <w:pPr>
      <w:tabs>
        <w:tab w:val="right" w:pos="1267"/>
        <w:tab w:val="right" w:pos="1333"/>
      </w:tabs>
    </w:pPr>
    <w:rPr>
      <w:rFonts w:ascii="Helvetica Neue Light" w:eastAsia="Helvetica Neue Light" w:hAnsi="Helvetica Neue Light" w:cs="Helvetica Neue Light"/>
      <w:color w:val="000000"/>
    </w:rPr>
  </w:style>
  <w:style w:type="character" w:customStyle="1" w:styleId="Hyperlink1">
    <w:name w:val="Hyperlink.1"/>
    <w:basedOn w:val="Hyperlink0"/>
    <w:rPr>
      <w:i/>
      <w:iCs/>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D0204"/>
    <w:rPr>
      <w:rFonts w:ascii="Tahoma" w:hAnsi="Tahoma" w:cs="Tahoma"/>
      <w:sz w:val="16"/>
      <w:szCs w:val="16"/>
    </w:rPr>
  </w:style>
  <w:style w:type="character" w:customStyle="1" w:styleId="BalloonTextChar">
    <w:name w:val="Balloon Text Char"/>
    <w:basedOn w:val="DefaultParagraphFont"/>
    <w:link w:val="BalloonText"/>
    <w:uiPriority w:val="99"/>
    <w:semiHidden/>
    <w:rsid w:val="00DD0204"/>
    <w:rPr>
      <w:rFonts w:ascii="Tahoma" w:hAnsi="Tahoma" w:cs="Tahoma"/>
      <w:sz w:val="16"/>
      <w:szCs w:val="16"/>
      <w:lang w:val="en-US" w:eastAsia="en-US"/>
    </w:rPr>
  </w:style>
  <w:style w:type="paragraph" w:styleId="Header">
    <w:name w:val="header"/>
    <w:basedOn w:val="Normal"/>
    <w:link w:val="HeaderChar"/>
    <w:uiPriority w:val="99"/>
    <w:unhideWhenUsed/>
    <w:rsid w:val="008E56A2"/>
    <w:pPr>
      <w:tabs>
        <w:tab w:val="center" w:pos="4513"/>
        <w:tab w:val="right" w:pos="9026"/>
      </w:tabs>
    </w:pPr>
  </w:style>
  <w:style w:type="character" w:customStyle="1" w:styleId="HeaderChar">
    <w:name w:val="Header Char"/>
    <w:basedOn w:val="DefaultParagraphFont"/>
    <w:link w:val="Header"/>
    <w:uiPriority w:val="99"/>
    <w:rsid w:val="008E56A2"/>
    <w:rPr>
      <w:sz w:val="24"/>
      <w:szCs w:val="24"/>
      <w:lang w:val="en-US" w:eastAsia="en-US"/>
    </w:rPr>
  </w:style>
  <w:style w:type="paragraph" w:styleId="Footer">
    <w:name w:val="footer"/>
    <w:basedOn w:val="Normal"/>
    <w:link w:val="FooterChar"/>
    <w:uiPriority w:val="99"/>
    <w:unhideWhenUsed/>
    <w:rsid w:val="008E56A2"/>
    <w:pPr>
      <w:tabs>
        <w:tab w:val="center" w:pos="4513"/>
        <w:tab w:val="right" w:pos="9026"/>
      </w:tabs>
    </w:pPr>
  </w:style>
  <w:style w:type="character" w:customStyle="1" w:styleId="FooterChar">
    <w:name w:val="Footer Char"/>
    <w:basedOn w:val="DefaultParagraphFont"/>
    <w:link w:val="Footer"/>
    <w:uiPriority w:val="99"/>
    <w:rsid w:val="008E56A2"/>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7F17DA"/>
    <w:rPr>
      <w:b/>
      <w:bCs/>
    </w:rPr>
  </w:style>
  <w:style w:type="character" w:customStyle="1" w:styleId="CommentSubjectChar">
    <w:name w:val="Comment Subject Char"/>
    <w:basedOn w:val="CommentTextChar"/>
    <w:link w:val="CommentSubject"/>
    <w:uiPriority w:val="99"/>
    <w:semiHidden/>
    <w:rsid w:val="007F17DA"/>
    <w:rPr>
      <w:b/>
      <w:bCs/>
      <w:lang w:val="en-US" w:eastAsia="en-US"/>
    </w:rPr>
  </w:style>
  <w:style w:type="paragraph" w:styleId="FootnoteText">
    <w:name w:val="footnote text"/>
    <w:basedOn w:val="Normal"/>
    <w:link w:val="FootnoteTextChar"/>
    <w:uiPriority w:val="99"/>
    <w:semiHidden/>
    <w:unhideWhenUsed/>
    <w:rsid w:val="00E83613"/>
    <w:rPr>
      <w:sz w:val="20"/>
      <w:szCs w:val="20"/>
    </w:rPr>
  </w:style>
  <w:style w:type="character" w:customStyle="1" w:styleId="FootnoteTextChar">
    <w:name w:val="Footnote Text Char"/>
    <w:basedOn w:val="DefaultParagraphFont"/>
    <w:link w:val="FootnoteText"/>
    <w:uiPriority w:val="99"/>
    <w:semiHidden/>
    <w:rsid w:val="00E83613"/>
    <w:rPr>
      <w:lang w:val="en-US" w:eastAsia="en-US"/>
    </w:rPr>
  </w:style>
  <w:style w:type="character" w:styleId="FootnoteReference">
    <w:name w:val="footnote reference"/>
    <w:basedOn w:val="DefaultParagraphFont"/>
    <w:uiPriority w:val="99"/>
    <w:semiHidden/>
    <w:unhideWhenUsed/>
    <w:rsid w:val="00E83613"/>
    <w:rPr>
      <w:vertAlign w:val="superscript"/>
    </w:rPr>
  </w:style>
  <w:style w:type="character" w:styleId="UnresolvedMention">
    <w:name w:val="Unresolved Mention"/>
    <w:basedOn w:val="DefaultParagraphFont"/>
    <w:uiPriority w:val="99"/>
    <w:semiHidden/>
    <w:unhideWhenUsed/>
    <w:rsid w:val="0086289D"/>
    <w:rPr>
      <w:color w:val="605E5C"/>
      <w:shd w:val="clear" w:color="auto" w:fill="E1DFDD"/>
    </w:rPr>
  </w:style>
  <w:style w:type="character" w:styleId="FollowedHyperlink">
    <w:name w:val="FollowedHyperlink"/>
    <w:basedOn w:val="DefaultParagraphFont"/>
    <w:uiPriority w:val="99"/>
    <w:semiHidden/>
    <w:unhideWhenUsed/>
    <w:rsid w:val="000D4F5B"/>
    <w:rPr>
      <w:color w:val="FF00FF" w:themeColor="followedHyperlink"/>
      <w:u w:val="single"/>
    </w:rPr>
  </w:style>
  <w:style w:type="paragraph" w:styleId="Revision">
    <w:name w:val="Revision"/>
    <w:hidden/>
    <w:uiPriority w:val="99"/>
    <w:semiHidden/>
    <w:rsid w:val="001E2A9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59"/>
    <w:rsid w:val="00955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2E15"/>
    <w:rPr>
      <w:rFonts w:asciiTheme="majorHAnsi" w:eastAsiaTheme="majorEastAsia" w:hAnsiTheme="majorHAnsi" w:cstheme="majorBidi"/>
      <w:color w:val="336473" w:themeColor="accent1" w:themeShade="7F"/>
      <w:sz w:val="24"/>
      <w:szCs w:val="24"/>
      <w:lang w:val="en-US" w:eastAsia="en-US"/>
    </w:rPr>
  </w:style>
  <w:style w:type="paragraph" w:styleId="ListParagraph">
    <w:name w:val="List Paragraph"/>
    <w:basedOn w:val="Normal"/>
    <w:uiPriority w:val="34"/>
    <w:qFormat/>
    <w:rsid w:val="00364C9B"/>
    <w:pPr>
      <w:spacing w:before="120" w:after="240"/>
      <w:ind w:left="720"/>
      <w:contextualSpacing/>
    </w:pPr>
  </w:style>
  <w:style w:type="character" w:customStyle="1" w:styleId="Heading2Char">
    <w:name w:val="Heading 2 Char"/>
    <w:basedOn w:val="DefaultParagraphFont"/>
    <w:link w:val="Heading2"/>
    <w:rsid w:val="004D1DA8"/>
    <w:rPr>
      <w:rFonts w:ascii="Helvetica Neue" w:eastAsia="Helvetica Neue" w:hAnsi="Helvetica Neue" w:cs="Helvetica Neue"/>
      <w:b/>
      <w:bCs/>
      <w:color w:val="357CA2"/>
      <w:sz w:val="22"/>
      <w:szCs w:val="22"/>
    </w:rPr>
  </w:style>
  <w:style w:type="character" w:customStyle="1" w:styleId="SubtitleChar">
    <w:name w:val="Subtitle Char"/>
    <w:basedOn w:val="DefaultParagraphFont"/>
    <w:link w:val="Subtitle"/>
    <w:rsid w:val="007A3ABD"/>
    <w:rPr>
      <w:rFonts w:ascii="Helvetica Neue" w:hAnsi="Helvetica Neue" w:cs="Arial Unicode MS"/>
      <w:b/>
      <w:bCs/>
      <w:caps/>
      <w:color w:val="357CA2"/>
      <w:spacing w:val="13"/>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95353">
      <w:bodyDiv w:val="1"/>
      <w:marLeft w:val="0"/>
      <w:marRight w:val="0"/>
      <w:marTop w:val="0"/>
      <w:marBottom w:val="0"/>
      <w:divBdr>
        <w:top w:val="none" w:sz="0" w:space="0" w:color="auto"/>
        <w:left w:val="none" w:sz="0" w:space="0" w:color="auto"/>
        <w:bottom w:val="none" w:sz="0" w:space="0" w:color="auto"/>
        <w:right w:val="none" w:sz="0" w:space="0" w:color="auto"/>
      </w:divBdr>
    </w:div>
    <w:div w:id="1939828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nnockchasedc.gov.uk/residents/planning-policy" TargetMode="External"/><Relationship Id="rId13" Type="http://schemas.openxmlformats.org/officeDocument/2006/relationships/hyperlink" Target="https://www.cannockchasedc.gov.uk/residents/planning-building/development-control/5-guide-cil-process" TargetMode="External"/><Relationship Id="rId18" Type="http://schemas.openxmlformats.org/officeDocument/2006/relationships/hyperlink" Target="https://pubs.camra.org.uk/planning-help-and-guidance" TargetMode="External"/><Relationship Id="rId3" Type="http://schemas.openxmlformats.org/officeDocument/2006/relationships/styles" Target="styles.xml"/><Relationship Id="rId21" Type="http://schemas.openxmlformats.org/officeDocument/2006/relationships/hyperlink" Target="https://pubs.camra.org.uk/planning-help-and-guidance" TargetMode="External"/><Relationship Id="rId7" Type="http://schemas.openxmlformats.org/officeDocument/2006/relationships/endnotes" Target="endnotes.xml"/><Relationship Id="rId12" Type="http://schemas.openxmlformats.org/officeDocument/2006/relationships/hyperlink" Target="https://1app.planningportal.co.uk/FeeCalculator/Standalone" TargetMode="External"/><Relationship Id="rId17" Type="http://schemas.openxmlformats.org/officeDocument/2006/relationships/hyperlink" Target="https://www.gov.uk/permits-you-need-for-septic-tanks" TargetMode="External"/><Relationship Id="rId2" Type="http://schemas.openxmlformats.org/officeDocument/2006/relationships/numbering" Target="numbering.xml"/><Relationship Id="rId16" Type="http://schemas.openxmlformats.org/officeDocument/2006/relationships/hyperlink" Target="https://www.staffordshire.gov.uk/environment/Flood-Risk-Management/Information-for-planners-and-developers.aspx" TargetMode="External"/><Relationship Id="rId20" Type="http://schemas.openxmlformats.org/officeDocument/2006/relationships/hyperlink" Target="https://www.gov.uk/permits-you-need-for-septic-tan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nockchasedc.gov.uk/residents/planning/planning-policy/community-infrastructure-lev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uidance/flood-risk-and-coastal-change" TargetMode="External"/><Relationship Id="rId23" Type="http://schemas.openxmlformats.org/officeDocument/2006/relationships/fontTable" Target="fontTable.xml"/><Relationship Id="rId10" Type="http://schemas.openxmlformats.org/officeDocument/2006/relationships/hyperlink" Target="https://www.planningportal.co.uk/info/200126/applications/61/paper_forms" TargetMode="External"/><Relationship Id="rId19" Type="http://schemas.openxmlformats.org/officeDocument/2006/relationships/hyperlink" Target="https://www.gov.uk/guidance/travel-plans-transport-assessments-and-statements" TargetMode="External"/><Relationship Id="rId4" Type="http://schemas.openxmlformats.org/officeDocument/2006/relationships/settings" Target="settings.xml"/><Relationship Id="rId9" Type="http://schemas.openxmlformats.org/officeDocument/2006/relationships/hyperlink" Target="https://www.planningportal.co.uk" TargetMode="External"/><Relationship Id="rId14" Type="http://schemas.openxmlformats.org/officeDocument/2006/relationships/hyperlink" Target="https://www.cannockchasedc.gov.uk/sites/default/files/document-library/Householder%20%26%20Minor%20Extensions%20in%20or%20near%20to%20Surface%20Water%20Flow%20Routes.doc" TargetMode="External"/><Relationship Id="rId22" Type="http://schemas.openxmlformats.org/officeDocument/2006/relationships/hyperlink" Target="https://www.gov.uk/guidance/travel-plans-transport-assessments-and-stateme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aqm.co.uk/text/guidance/air-quality-planning-guidance.pdf" TargetMode="External"/><Relationship Id="rId2" Type="http://schemas.openxmlformats.org/officeDocument/2006/relationships/hyperlink" Target="https://www.gov.uk/guidance/flood-risk-assessment-standing-advice" TargetMode="External"/><Relationship Id="rId1" Type="http://schemas.openxmlformats.org/officeDocument/2006/relationships/hyperlink" Target="https://www.gov.uk/guidance/national-planning-policy-framework/14-meeting-the-challenge-of-climate-change-flooding-and-coastal-change" TargetMode="External"/></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0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8D034-385D-43CE-9B83-D527D911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11268</Words>
  <Characters>64232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2024-05-08T09:24:00Z</dcterms:created>
  <dcterms:modified xsi:type="dcterms:W3CDTF">2024-05-08T09:25:00Z</dcterms:modified>
</cp:coreProperties>
</file>