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CFFF" w14:textId="629A89F6" w:rsidR="007A6F84" w:rsidRPr="00A7763E" w:rsidRDefault="00A7763E" w:rsidP="00A7763E">
      <w:pPr>
        <w:ind w:left="3600" w:hanging="2880"/>
        <w:rPr>
          <w:rFonts w:ascii="Arial" w:hAnsi="Arial" w:cs="Arial"/>
          <w:b/>
          <w:bCs/>
          <w:sz w:val="28"/>
          <w:szCs w:val="28"/>
        </w:rPr>
      </w:pPr>
      <w:r w:rsidRPr="00A7763E">
        <w:rPr>
          <w:rFonts w:ascii="Arial" w:hAnsi="Arial" w:cs="Arial"/>
          <w:b/>
          <w:bCs/>
          <w:noProof/>
          <w:sz w:val="28"/>
          <w:szCs w:val="28"/>
        </w:rPr>
        <w:drawing>
          <wp:anchor distT="0" distB="0" distL="114300" distR="114300" simplePos="0" relativeHeight="251658240" behindDoc="1" locked="0" layoutInCell="1" allowOverlap="1" wp14:anchorId="531B0D8C" wp14:editId="617F285F">
            <wp:simplePos x="0" y="0"/>
            <wp:positionH relativeFrom="column">
              <wp:posOffset>457200</wp:posOffset>
            </wp:positionH>
            <wp:positionV relativeFrom="paragraph">
              <wp:posOffset>0</wp:posOffset>
            </wp:positionV>
            <wp:extent cx="1280160" cy="859790"/>
            <wp:effectExtent l="0" t="0" r="0" b="0"/>
            <wp:wrapTight wrapText="bothSides">
              <wp:wrapPolygon edited="0">
                <wp:start x="0" y="0"/>
                <wp:lineTo x="0" y="21058"/>
                <wp:lineTo x="21214" y="21058"/>
                <wp:lineTo x="21214" y="0"/>
                <wp:lineTo x="0" y="0"/>
              </wp:wrapPolygon>
            </wp:wrapTight>
            <wp:docPr id="107125715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57157"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859790"/>
                    </a:xfrm>
                    <a:prstGeom prst="rect">
                      <a:avLst/>
                    </a:prstGeom>
                    <a:noFill/>
                  </pic:spPr>
                </pic:pic>
              </a:graphicData>
            </a:graphic>
            <wp14:sizeRelH relativeFrom="page">
              <wp14:pctWidth>0</wp14:pctWidth>
            </wp14:sizeRelH>
            <wp14:sizeRelV relativeFrom="page">
              <wp14:pctHeight>0</wp14:pctHeight>
            </wp14:sizeRelV>
          </wp:anchor>
        </w:drawing>
      </w:r>
      <w:r w:rsidR="007A6F84" w:rsidRPr="00A7763E">
        <w:rPr>
          <w:rFonts w:ascii="Arial" w:hAnsi="Arial" w:cs="Arial"/>
          <w:b/>
          <w:bCs/>
          <w:sz w:val="28"/>
          <w:szCs w:val="28"/>
        </w:rPr>
        <w:t>Section 111 Agreement (subject to planning consent or permitted development)</w:t>
      </w:r>
    </w:p>
    <w:p w14:paraId="527614E2" w14:textId="77777777" w:rsidR="00A7763E" w:rsidRDefault="00A7763E" w:rsidP="007A6F84">
      <w:pPr>
        <w:rPr>
          <w:rFonts w:ascii="Arial" w:hAnsi="Arial" w:cs="Arial"/>
          <w:sz w:val="24"/>
          <w:szCs w:val="24"/>
        </w:rPr>
      </w:pPr>
    </w:p>
    <w:p w14:paraId="456D9473" w14:textId="77777777" w:rsidR="00A7763E" w:rsidRDefault="00A7763E" w:rsidP="007A6F84">
      <w:pPr>
        <w:rPr>
          <w:rFonts w:ascii="Arial" w:hAnsi="Arial" w:cs="Arial"/>
          <w:sz w:val="24"/>
          <w:szCs w:val="24"/>
        </w:rPr>
      </w:pPr>
    </w:p>
    <w:p w14:paraId="7CA9A9FF" w14:textId="17E4E4C9" w:rsidR="007A6F84" w:rsidRPr="007A6F84" w:rsidRDefault="007A6F84" w:rsidP="007A6F84">
      <w:pPr>
        <w:rPr>
          <w:rFonts w:ascii="Arial" w:hAnsi="Arial" w:cs="Arial"/>
          <w:sz w:val="24"/>
          <w:szCs w:val="24"/>
        </w:rPr>
      </w:pPr>
      <w:r w:rsidRPr="007A6F84">
        <w:rPr>
          <w:rFonts w:ascii="Arial" w:hAnsi="Arial" w:cs="Arial"/>
          <w:sz w:val="24"/>
          <w:szCs w:val="24"/>
        </w:rPr>
        <w:t>Please sign and return 2 copies of this agreement to the address specified below. You should refer to the</w:t>
      </w:r>
      <w:r w:rsidR="00A7763E">
        <w:rPr>
          <w:rFonts w:ascii="Arial" w:hAnsi="Arial" w:cs="Arial"/>
          <w:sz w:val="24"/>
          <w:szCs w:val="24"/>
        </w:rPr>
        <w:t xml:space="preserve"> </w:t>
      </w:r>
      <w:r w:rsidRPr="007A6F84">
        <w:rPr>
          <w:rFonts w:ascii="Arial" w:hAnsi="Arial" w:cs="Arial"/>
          <w:sz w:val="24"/>
          <w:szCs w:val="24"/>
        </w:rPr>
        <w:t xml:space="preserve">guidance notes online. Incorrect or missing information may delay the determination of your </w:t>
      </w:r>
      <w:proofErr w:type="gramStart"/>
      <w:r w:rsidRPr="007A6F84">
        <w:rPr>
          <w:rFonts w:ascii="Arial" w:hAnsi="Arial" w:cs="Arial"/>
          <w:sz w:val="24"/>
          <w:szCs w:val="24"/>
        </w:rPr>
        <w:t>application</w:t>
      </w:r>
      <w:proofErr w:type="gramEnd"/>
    </w:p>
    <w:p w14:paraId="61BA0438" w14:textId="77777777" w:rsidR="007A6F84" w:rsidRDefault="007A6F84" w:rsidP="007A6F84">
      <w:pPr>
        <w:rPr>
          <w:rFonts w:ascii="Arial" w:hAnsi="Arial" w:cs="Arial"/>
          <w:sz w:val="24"/>
          <w:szCs w:val="24"/>
        </w:rPr>
      </w:pPr>
    </w:p>
    <w:p w14:paraId="13EB9745" w14:textId="283D24A9" w:rsidR="007A6F84" w:rsidRPr="007A6F84" w:rsidRDefault="007A6F84" w:rsidP="007A6F84">
      <w:pPr>
        <w:ind w:left="2160" w:firstLine="720"/>
        <w:rPr>
          <w:rFonts w:ascii="Arial" w:hAnsi="Arial" w:cs="Arial"/>
          <w:b/>
          <w:bCs/>
          <w:sz w:val="24"/>
          <w:szCs w:val="24"/>
        </w:rPr>
      </w:pPr>
      <w:r w:rsidRPr="007A6F84">
        <w:rPr>
          <w:rFonts w:ascii="Arial" w:hAnsi="Arial" w:cs="Arial"/>
          <w:b/>
          <w:bCs/>
          <w:sz w:val="24"/>
          <w:szCs w:val="24"/>
        </w:rPr>
        <w:t>Cannock &amp; Chase Borough Council</w:t>
      </w:r>
    </w:p>
    <w:p w14:paraId="501700D1" w14:textId="77777777" w:rsidR="007A6F84" w:rsidRPr="007A6F84" w:rsidRDefault="007A6F84" w:rsidP="007A6F84">
      <w:pPr>
        <w:jc w:val="center"/>
        <w:rPr>
          <w:rFonts w:ascii="Arial" w:hAnsi="Arial" w:cs="Arial"/>
          <w:b/>
          <w:bCs/>
          <w:sz w:val="24"/>
          <w:szCs w:val="24"/>
        </w:rPr>
      </w:pPr>
      <w:r w:rsidRPr="007A6F84">
        <w:rPr>
          <w:rFonts w:ascii="Arial" w:hAnsi="Arial" w:cs="Arial"/>
          <w:b/>
          <w:bCs/>
          <w:sz w:val="24"/>
          <w:szCs w:val="24"/>
        </w:rPr>
        <w:t>Cannock Chase Special Area of Conservation Contribution.</w:t>
      </w:r>
    </w:p>
    <w:p w14:paraId="30075920" w14:textId="7FF5C901" w:rsidR="007A6F84" w:rsidRPr="007A6F84" w:rsidRDefault="007A6F84" w:rsidP="007A6F84">
      <w:pPr>
        <w:jc w:val="center"/>
        <w:rPr>
          <w:rFonts w:ascii="Arial" w:hAnsi="Arial" w:cs="Arial"/>
          <w:sz w:val="24"/>
          <w:szCs w:val="24"/>
        </w:rPr>
      </w:pPr>
      <w:r w:rsidRPr="007A6F84">
        <w:rPr>
          <w:rFonts w:ascii="Arial" w:hAnsi="Arial" w:cs="Arial"/>
          <w:b/>
          <w:bCs/>
          <w:sz w:val="24"/>
          <w:szCs w:val="24"/>
        </w:rPr>
        <w:t>Section 111 Local Government Act 1972 and the Town and Country Planning Act 1990</w:t>
      </w:r>
      <w:r>
        <w:rPr>
          <w:rFonts w:ascii="Arial" w:hAnsi="Arial" w:cs="Arial"/>
          <w:b/>
          <w:bCs/>
          <w:sz w:val="24"/>
          <w:szCs w:val="24"/>
        </w:rPr>
        <w:t xml:space="preserve"> </w:t>
      </w:r>
      <w:r w:rsidRPr="007A6F84">
        <w:rPr>
          <w:rFonts w:ascii="Arial" w:hAnsi="Arial" w:cs="Arial"/>
          <w:b/>
          <w:bCs/>
          <w:sz w:val="24"/>
          <w:szCs w:val="24"/>
        </w:rPr>
        <w:t>(as amended) and in accordance with the requirements under the Conservation of Habitats and Species Regulations 2017</w:t>
      </w:r>
    </w:p>
    <w:p w14:paraId="44B6E4FA" w14:textId="77777777" w:rsidR="007A6F84" w:rsidRDefault="007A6F84" w:rsidP="007A6F84">
      <w:pPr>
        <w:rPr>
          <w:rFonts w:ascii="Arial" w:hAnsi="Arial" w:cs="Arial"/>
          <w:sz w:val="24"/>
          <w:szCs w:val="24"/>
        </w:rPr>
      </w:pPr>
    </w:p>
    <w:p w14:paraId="24F2DC7F" w14:textId="7585CD4E" w:rsidR="007A6F84" w:rsidRPr="00C15477" w:rsidRDefault="007A6F84" w:rsidP="001955EA">
      <w:pPr>
        <w:spacing w:after="0"/>
        <w:rPr>
          <w:rFonts w:ascii="Arial" w:hAnsi="Arial" w:cs="Arial"/>
          <w:sz w:val="24"/>
          <w:szCs w:val="24"/>
        </w:rPr>
      </w:pPr>
      <w:r w:rsidRPr="007A6F84">
        <w:rPr>
          <w:rFonts w:ascii="Arial" w:hAnsi="Arial" w:cs="Arial"/>
          <w:sz w:val="24"/>
          <w:szCs w:val="24"/>
        </w:rPr>
        <w:t>To</w:t>
      </w:r>
      <w:r w:rsidRPr="00C15477">
        <w:rPr>
          <w:rFonts w:ascii="Arial" w:hAnsi="Arial" w:cs="Arial"/>
          <w:sz w:val="24"/>
          <w:szCs w:val="24"/>
        </w:rPr>
        <w:t xml:space="preserve">: </w:t>
      </w:r>
      <w:r w:rsidRPr="00C15477">
        <w:rPr>
          <w:rFonts w:ascii="Arial" w:hAnsi="Arial" w:cs="Arial"/>
          <w:sz w:val="24"/>
          <w:szCs w:val="24"/>
        </w:rPr>
        <w:tab/>
        <w:t>Cannock &amp; Chase Borough Council</w:t>
      </w:r>
    </w:p>
    <w:p w14:paraId="1401ACA3" w14:textId="77777777" w:rsidR="007A6F84" w:rsidRPr="00C15477" w:rsidRDefault="007A6F84" w:rsidP="001955EA">
      <w:pPr>
        <w:spacing w:after="0"/>
        <w:ind w:firstLine="720"/>
        <w:rPr>
          <w:rFonts w:ascii="Arial" w:hAnsi="Arial" w:cs="Arial"/>
          <w:sz w:val="24"/>
          <w:szCs w:val="24"/>
        </w:rPr>
      </w:pPr>
      <w:r w:rsidRPr="00C15477">
        <w:rPr>
          <w:rFonts w:ascii="Arial" w:hAnsi="Arial" w:cs="Arial"/>
          <w:sz w:val="24"/>
          <w:szCs w:val="24"/>
        </w:rPr>
        <w:t>Planning Department (Development Management)</w:t>
      </w:r>
    </w:p>
    <w:p w14:paraId="5656AE98" w14:textId="545823B6" w:rsidR="007A6F84" w:rsidRDefault="00C15477" w:rsidP="001955EA">
      <w:pPr>
        <w:spacing w:after="0"/>
        <w:ind w:firstLine="720"/>
        <w:rPr>
          <w:rFonts w:ascii="Arial" w:hAnsi="Arial" w:cs="Arial"/>
          <w:sz w:val="24"/>
          <w:szCs w:val="24"/>
        </w:rPr>
      </w:pPr>
      <w:r>
        <w:rPr>
          <w:rFonts w:ascii="Arial" w:hAnsi="Arial" w:cs="Arial"/>
          <w:sz w:val="24"/>
          <w:szCs w:val="24"/>
        </w:rPr>
        <w:t>PO BOX 28,</w:t>
      </w:r>
    </w:p>
    <w:p w14:paraId="0DD356E5" w14:textId="77777777" w:rsidR="00C15477" w:rsidRDefault="00C15477" w:rsidP="001955EA">
      <w:pPr>
        <w:spacing w:after="0"/>
        <w:ind w:firstLine="720"/>
        <w:rPr>
          <w:rFonts w:ascii="Arial" w:hAnsi="Arial" w:cs="Arial"/>
          <w:sz w:val="24"/>
          <w:szCs w:val="24"/>
        </w:rPr>
      </w:pPr>
      <w:r>
        <w:rPr>
          <w:rFonts w:ascii="Arial" w:hAnsi="Arial" w:cs="Arial"/>
          <w:sz w:val="24"/>
          <w:szCs w:val="24"/>
        </w:rPr>
        <w:t xml:space="preserve">Civic Centre, </w:t>
      </w:r>
    </w:p>
    <w:p w14:paraId="544F9359" w14:textId="7FB95459" w:rsidR="00C15477" w:rsidRDefault="00C15477" w:rsidP="001955EA">
      <w:pPr>
        <w:spacing w:after="0"/>
        <w:ind w:firstLine="720"/>
        <w:rPr>
          <w:rFonts w:ascii="Arial" w:hAnsi="Arial" w:cs="Arial"/>
          <w:sz w:val="24"/>
          <w:szCs w:val="24"/>
        </w:rPr>
      </w:pPr>
      <w:r>
        <w:rPr>
          <w:rFonts w:ascii="Arial" w:hAnsi="Arial" w:cs="Arial"/>
          <w:sz w:val="24"/>
          <w:szCs w:val="24"/>
        </w:rPr>
        <w:t>Beecroft Road,</w:t>
      </w:r>
    </w:p>
    <w:p w14:paraId="2200C27C" w14:textId="4082ACE4" w:rsidR="00C15477" w:rsidRDefault="00C15477" w:rsidP="001955EA">
      <w:pPr>
        <w:spacing w:after="0"/>
        <w:ind w:firstLine="720"/>
        <w:rPr>
          <w:rFonts w:ascii="Arial" w:hAnsi="Arial" w:cs="Arial"/>
          <w:sz w:val="24"/>
          <w:szCs w:val="24"/>
        </w:rPr>
      </w:pPr>
      <w:r>
        <w:rPr>
          <w:rFonts w:ascii="Arial" w:hAnsi="Arial" w:cs="Arial"/>
          <w:sz w:val="24"/>
          <w:szCs w:val="24"/>
        </w:rPr>
        <w:t>Cannock,</w:t>
      </w:r>
    </w:p>
    <w:p w14:paraId="3BC9FF6A" w14:textId="5D6FA39F" w:rsidR="00C15477" w:rsidRPr="007A6F84" w:rsidRDefault="00C15477" w:rsidP="001955EA">
      <w:pPr>
        <w:spacing w:after="0"/>
        <w:ind w:firstLine="720"/>
        <w:rPr>
          <w:rFonts w:ascii="Arial" w:hAnsi="Arial" w:cs="Arial"/>
          <w:sz w:val="24"/>
          <w:szCs w:val="24"/>
        </w:rPr>
      </w:pPr>
      <w:r>
        <w:rPr>
          <w:rFonts w:ascii="Arial" w:hAnsi="Arial" w:cs="Arial"/>
          <w:sz w:val="24"/>
          <w:szCs w:val="24"/>
        </w:rPr>
        <w:t>WS11 1BG</w:t>
      </w:r>
    </w:p>
    <w:p w14:paraId="41657D55" w14:textId="6B488E32" w:rsidR="007A6F84" w:rsidRPr="007A6F84" w:rsidRDefault="007A6F84" w:rsidP="007A6F8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7A6F84" w14:paraId="03581AE7" w14:textId="77777777" w:rsidTr="007A6F84">
        <w:tc>
          <w:tcPr>
            <w:tcW w:w="4508" w:type="dxa"/>
          </w:tcPr>
          <w:p w14:paraId="32EF6E7F" w14:textId="79BECDBC" w:rsidR="007A6F84" w:rsidRDefault="007A6F84" w:rsidP="007A6F84">
            <w:pPr>
              <w:rPr>
                <w:rFonts w:ascii="Arial" w:hAnsi="Arial" w:cs="Arial"/>
                <w:sz w:val="24"/>
                <w:szCs w:val="24"/>
              </w:rPr>
            </w:pPr>
            <w:r w:rsidRPr="007A6F84">
              <w:rPr>
                <w:rFonts w:ascii="Arial" w:hAnsi="Arial" w:cs="Arial"/>
                <w:sz w:val="24"/>
                <w:szCs w:val="24"/>
              </w:rPr>
              <w:t>Application Reference Number:</w:t>
            </w:r>
          </w:p>
        </w:tc>
        <w:tc>
          <w:tcPr>
            <w:tcW w:w="4508" w:type="dxa"/>
          </w:tcPr>
          <w:p w14:paraId="6988800B" w14:textId="77777777" w:rsidR="007A6F84" w:rsidRDefault="007A6F84" w:rsidP="007A6F84">
            <w:pPr>
              <w:rPr>
                <w:rFonts w:ascii="Arial" w:hAnsi="Arial" w:cs="Arial"/>
                <w:sz w:val="24"/>
                <w:szCs w:val="24"/>
              </w:rPr>
            </w:pPr>
          </w:p>
          <w:p w14:paraId="266ECA6A" w14:textId="77777777" w:rsidR="001955EA" w:rsidRDefault="001955EA" w:rsidP="007A6F84">
            <w:pPr>
              <w:rPr>
                <w:rFonts w:ascii="Arial" w:hAnsi="Arial" w:cs="Arial"/>
                <w:sz w:val="24"/>
                <w:szCs w:val="24"/>
              </w:rPr>
            </w:pPr>
          </w:p>
        </w:tc>
      </w:tr>
      <w:tr w:rsidR="007A6F84" w14:paraId="563FF203" w14:textId="77777777" w:rsidTr="007A6F84">
        <w:tc>
          <w:tcPr>
            <w:tcW w:w="4508" w:type="dxa"/>
          </w:tcPr>
          <w:p w14:paraId="660CD3F3" w14:textId="5C404C42" w:rsidR="007A6F84" w:rsidRDefault="007A6F84" w:rsidP="007A6F84">
            <w:pPr>
              <w:rPr>
                <w:rFonts w:ascii="Arial" w:hAnsi="Arial" w:cs="Arial"/>
                <w:sz w:val="24"/>
                <w:szCs w:val="24"/>
              </w:rPr>
            </w:pPr>
            <w:r w:rsidRPr="007A6F84">
              <w:rPr>
                <w:rFonts w:ascii="Arial" w:hAnsi="Arial" w:cs="Arial"/>
                <w:sz w:val="24"/>
                <w:szCs w:val="24"/>
              </w:rPr>
              <w:t>Development Site (address):</w:t>
            </w:r>
          </w:p>
        </w:tc>
        <w:tc>
          <w:tcPr>
            <w:tcW w:w="4508" w:type="dxa"/>
          </w:tcPr>
          <w:p w14:paraId="20BFD20F" w14:textId="77777777" w:rsidR="007A6F84" w:rsidRDefault="007A6F84" w:rsidP="007A6F84">
            <w:pPr>
              <w:rPr>
                <w:rFonts w:ascii="Arial" w:hAnsi="Arial" w:cs="Arial"/>
                <w:sz w:val="24"/>
                <w:szCs w:val="24"/>
              </w:rPr>
            </w:pPr>
          </w:p>
          <w:p w14:paraId="2EEA4B53" w14:textId="77777777" w:rsidR="001955EA" w:rsidRDefault="001955EA" w:rsidP="007A6F84">
            <w:pPr>
              <w:rPr>
                <w:rFonts w:ascii="Arial" w:hAnsi="Arial" w:cs="Arial"/>
                <w:sz w:val="24"/>
                <w:szCs w:val="24"/>
              </w:rPr>
            </w:pPr>
          </w:p>
          <w:p w14:paraId="77335976" w14:textId="77777777" w:rsidR="001955EA" w:rsidRDefault="001955EA" w:rsidP="007A6F84">
            <w:pPr>
              <w:rPr>
                <w:rFonts w:ascii="Arial" w:hAnsi="Arial" w:cs="Arial"/>
                <w:sz w:val="24"/>
                <w:szCs w:val="24"/>
              </w:rPr>
            </w:pPr>
          </w:p>
          <w:p w14:paraId="152C0EC9" w14:textId="77777777" w:rsidR="001955EA" w:rsidRDefault="001955EA" w:rsidP="007A6F84">
            <w:pPr>
              <w:rPr>
                <w:rFonts w:ascii="Arial" w:hAnsi="Arial" w:cs="Arial"/>
                <w:sz w:val="24"/>
                <w:szCs w:val="24"/>
              </w:rPr>
            </w:pPr>
          </w:p>
        </w:tc>
      </w:tr>
      <w:tr w:rsidR="007A6F84" w14:paraId="2A98C7D5" w14:textId="77777777" w:rsidTr="007A6F84">
        <w:tc>
          <w:tcPr>
            <w:tcW w:w="4508" w:type="dxa"/>
          </w:tcPr>
          <w:p w14:paraId="6E343162" w14:textId="78FCD3BA" w:rsidR="007A6F84" w:rsidRDefault="007A6F84" w:rsidP="007A6F84">
            <w:pPr>
              <w:rPr>
                <w:rFonts w:ascii="Arial" w:hAnsi="Arial" w:cs="Arial"/>
                <w:sz w:val="24"/>
                <w:szCs w:val="24"/>
              </w:rPr>
            </w:pPr>
            <w:r w:rsidRPr="007A6F84">
              <w:rPr>
                <w:rFonts w:ascii="Arial" w:hAnsi="Arial" w:cs="Arial"/>
                <w:sz w:val="24"/>
                <w:szCs w:val="24"/>
              </w:rPr>
              <w:t>Development Description:</w:t>
            </w:r>
          </w:p>
        </w:tc>
        <w:tc>
          <w:tcPr>
            <w:tcW w:w="4508" w:type="dxa"/>
          </w:tcPr>
          <w:p w14:paraId="3C80FDAD" w14:textId="77777777" w:rsidR="007A6F84" w:rsidRDefault="007A6F84" w:rsidP="007A6F84">
            <w:pPr>
              <w:rPr>
                <w:rFonts w:ascii="Arial" w:hAnsi="Arial" w:cs="Arial"/>
                <w:sz w:val="24"/>
                <w:szCs w:val="24"/>
              </w:rPr>
            </w:pPr>
          </w:p>
          <w:p w14:paraId="398E1AA7" w14:textId="77777777" w:rsidR="001955EA" w:rsidRDefault="001955EA" w:rsidP="007A6F84">
            <w:pPr>
              <w:rPr>
                <w:rFonts w:ascii="Arial" w:hAnsi="Arial" w:cs="Arial"/>
                <w:sz w:val="24"/>
                <w:szCs w:val="24"/>
              </w:rPr>
            </w:pPr>
          </w:p>
          <w:p w14:paraId="154649A7" w14:textId="77777777" w:rsidR="001955EA" w:rsidRDefault="001955EA" w:rsidP="007A6F84">
            <w:pPr>
              <w:rPr>
                <w:rFonts w:ascii="Arial" w:hAnsi="Arial" w:cs="Arial"/>
                <w:sz w:val="24"/>
                <w:szCs w:val="24"/>
              </w:rPr>
            </w:pPr>
          </w:p>
          <w:p w14:paraId="635763B3" w14:textId="77777777" w:rsidR="001955EA" w:rsidRDefault="001955EA" w:rsidP="007A6F84">
            <w:pPr>
              <w:rPr>
                <w:rFonts w:ascii="Arial" w:hAnsi="Arial" w:cs="Arial"/>
                <w:sz w:val="24"/>
                <w:szCs w:val="24"/>
              </w:rPr>
            </w:pPr>
          </w:p>
        </w:tc>
      </w:tr>
      <w:tr w:rsidR="007A6F84" w14:paraId="2B1DB337" w14:textId="77777777" w:rsidTr="007A6F84">
        <w:tc>
          <w:tcPr>
            <w:tcW w:w="4508" w:type="dxa"/>
          </w:tcPr>
          <w:p w14:paraId="125C6C3C" w14:textId="0AE0AC61" w:rsidR="007A6F84" w:rsidRDefault="007A6F84" w:rsidP="007A6F84">
            <w:pPr>
              <w:rPr>
                <w:rFonts w:ascii="Arial" w:hAnsi="Arial" w:cs="Arial"/>
                <w:sz w:val="24"/>
                <w:szCs w:val="24"/>
              </w:rPr>
            </w:pPr>
            <w:r w:rsidRPr="007A6F84">
              <w:rPr>
                <w:rFonts w:ascii="Arial" w:hAnsi="Arial" w:cs="Arial"/>
                <w:sz w:val="24"/>
                <w:szCs w:val="24"/>
              </w:rPr>
              <w:t>Please confirm who you are:</w:t>
            </w:r>
          </w:p>
          <w:p w14:paraId="79343A0E" w14:textId="0CD63FDB" w:rsidR="007A6F84" w:rsidRDefault="007A6F84" w:rsidP="007A6F84">
            <w:pPr>
              <w:rPr>
                <w:rFonts w:ascii="Arial" w:hAnsi="Arial" w:cs="Arial"/>
                <w:sz w:val="24"/>
                <w:szCs w:val="24"/>
              </w:rPr>
            </w:pPr>
            <w:r w:rsidRPr="007A6F84">
              <w:rPr>
                <w:rFonts w:ascii="Arial" w:hAnsi="Arial" w:cs="Arial"/>
                <w:sz w:val="24"/>
                <w:szCs w:val="24"/>
              </w:rPr>
              <w:t xml:space="preserve">Applicant, </w:t>
            </w:r>
            <w:proofErr w:type="gramStart"/>
            <w:r w:rsidRPr="007A6F84">
              <w:rPr>
                <w:rFonts w:ascii="Arial" w:hAnsi="Arial" w:cs="Arial"/>
                <w:sz w:val="24"/>
                <w:szCs w:val="24"/>
              </w:rPr>
              <w:t>Owner</w:t>
            </w:r>
            <w:proofErr w:type="gramEnd"/>
            <w:r w:rsidRPr="007A6F84">
              <w:rPr>
                <w:rFonts w:ascii="Arial" w:hAnsi="Arial" w:cs="Arial"/>
                <w:sz w:val="24"/>
                <w:szCs w:val="24"/>
              </w:rPr>
              <w:t xml:space="preserve"> or Other Interest (please state if Other Interest):</w:t>
            </w:r>
          </w:p>
        </w:tc>
        <w:tc>
          <w:tcPr>
            <w:tcW w:w="4508" w:type="dxa"/>
          </w:tcPr>
          <w:p w14:paraId="63A4249E" w14:textId="77777777" w:rsidR="007A6F84" w:rsidRDefault="007A6F84" w:rsidP="007A6F84">
            <w:pPr>
              <w:rPr>
                <w:rFonts w:ascii="Arial" w:hAnsi="Arial" w:cs="Arial"/>
                <w:sz w:val="24"/>
                <w:szCs w:val="24"/>
              </w:rPr>
            </w:pPr>
          </w:p>
        </w:tc>
      </w:tr>
      <w:tr w:rsidR="007A6F84" w14:paraId="3DB42CAD" w14:textId="77777777" w:rsidTr="007A6F84">
        <w:tc>
          <w:tcPr>
            <w:tcW w:w="4508" w:type="dxa"/>
          </w:tcPr>
          <w:p w14:paraId="2D711B73" w14:textId="0E5305F6" w:rsidR="007A6F84" w:rsidRDefault="007A6F84" w:rsidP="007A6F84">
            <w:pPr>
              <w:rPr>
                <w:rFonts w:ascii="Arial" w:hAnsi="Arial" w:cs="Arial"/>
                <w:sz w:val="24"/>
                <w:szCs w:val="24"/>
              </w:rPr>
            </w:pPr>
            <w:r w:rsidRPr="007A6F84">
              <w:rPr>
                <w:rFonts w:ascii="Arial" w:hAnsi="Arial" w:cs="Arial"/>
                <w:sz w:val="24"/>
                <w:szCs w:val="24"/>
              </w:rPr>
              <w:t>Your Name:</w:t>
            </w:r>
          </w:p>
        </w:tc>
        <w:tc>
          <w:tcPr>
            <w:tcW w:w="4508" w:type="dxa"/>
          </w:tcPr>
          <w:p w14:paraId="23B5FABD" w14:textId="77777777" w:rsidR="007A6F84" w:rsidRDefault="007A6F84" w:rsidP="007A6F84">
            <w:pPr>
              <w:rPr>
                <w:rFonts w:ascii="Arial" w:hAnsi="Arial" w:cs="Arial"/>
                <w:sz w:val="24"/>
                <w:szCs w:val="24"/>
              </w:rPr>
            </w:pPr>
          </w:p>
          <w:p w14:paraId="6736D5C7" w14:textId="77777777" w:rsidR="001955EA" w:rsidRDefault="001955EA" w:rsidP="007A6F84">
            <w:pPr>
              <w:rPr>
                <w:rFonts w:ascii="Arial" w:hAnsi="Arial" w:cs="Arial"/>
                <w:sz w:val="24"/>
                <w:szCs w:val="24"/>
              </w:rPr>
            </w:pPr>
          </w:p>
        </w:tc>
      </w:tr>
      <w:tr w:rsidR="007A6F84" w14:paraId="0C79F2A2" w14:textId="77777777" w:rsidTr="007A6F84">
        <w:tc>
          <w:tcPr>
            <w:tcW w:w="4508" w:type="dxa"/>
          </w:tcPr>
          <w:p w14:paraId="4422CC94" w14:textId="6841AF32" w:rsidR="007A6F84" w:rsidRDefault="007A6F84" w:rsidP="007A6F84">
            <w:pPr>
              <w:rPr>
                <w:rFonts w:ascii="Arial" w:hAnsi="Arial" w:cs="Arial"/>
                <w:sz w:val="24"/>
                <w:szCs w:val="24"/>
              </w:rPr>
            </w:pPr>
            <w:r w:rsidRPr="007A6F84">
              <w:rPr>
                <w:rFonts w:ascii="Arial" w:hAnsi="Arial" w:cs="Arial"/>
                <w:sz w:val="24"/>
                <w:szCs w:val="24"/>
              </w:rPr>
              <w:t>Address (if different from Development Site address above):</w:t>
            </w:r>
          </w:p>
        </w:tc>
        <w:tc>
          <w:tcPr>
            <w:tcW w:w="4508" w:type="dxa"/>
          </w:tcPr>
          <w:p w14:paraId="7EBCE9EB" w14:textId="77777777" w:rsidR="007A6F84" w:rsidRDefault="007A6F84" w:rsidP="007A6F84">
            <w:pPr>
              <w:rPr>
                <w:rFonts w:ascii="Arial" w:hAnsi="Arial" w:cs="Arial"/>
                <w:sz w:val="24"/>
                <w:szCs w:val="24"/>
              </w:rPr>
            </w:pPr>
          </w:p>
          <w:p w14:paraId="75C11E38" w14:textId="77777777" w:rsidR="001955EA" w:rsidRDefault="001955EA" w:rsidP="007A6F84">
            <w:pPr>
              <w:rPr>
                <w:rFonts w:ascii="Arial" w:hAnsi="Arial" w:cs="Arial"/>
                <w:sz w:val="24"/>
                <w:szCs w:val="24"/>
              </w:rPr>
            </w:pPr>
          </w:p>
          <w:p w14:paraId="0477FD5F" w14:textId="77777777" w:rsidR="001955EA" w:rsidRDefault="001955EA" w:rsidP="007A6F84">
            <w:pPr>
              <w:rPr>
                <w:rFonts w:ascii="Arial" w:hAnsi="Arial" w:cs="Arial"/>
                <w:sz w:val="24"/>
                <w:szCs w:val="24"/>
              </w:rPr>
            </w:pPr>
          </w:p>
          <w:p w14:paraId="060F1A8B" w14:textId="77777777" w:rsidR="001955EA" w:rsidRDefault="001955EA" w:rsidP="007A6F84">
            <w:pPr>
              <w:rPr>
                <w:rFonts w:ascii="Arial" w:hAnsi="Arial" w:cs="Arial"/>
                <w:sz w:val="24"/>
                <w:szCs w:val="24"/>
              </w:rPr>
            </w:pPr>
          </w:p>
        </w:tc>
      </w:tr>
    </w:tbl>
    <w:p w14:paraId="7AA36CFC" w14:textId="77777777" w:rsidR="007A6F84" w:rsidRDefault="007A6F84" w:rsidP="007A6F84">
      <w:pPr>
        <w:rPr>
          <w:rFonts w:ascii="Arial" w:hAnsi="Arial" w:cs="Arial"/>
          <w:sz w:val="24"/>
          <w:szCs w:val="24"/>
        </w:rPr>
      </w:pPr>
    </w:p>
    <w:p w14:paraId="4998DD0A" w14:textId="391BCD65" w:rsidR="007A6F84" w:rsidRDefault="007A6F84" w:rsidP="007A6F84">
      <w:pPr>
        <w:rPr>
          <w:rFonts w:ascii="Arial" w:hAnsi="Arial" w:cs="Arial"/>
          <w:sz w:val="24"/>
          <w:szCs w:val="24"/>
        </w:rPr>
      </w:pPr>
      <w:r w:rsidRPr="007A6F84">
        <w:rPr>
          <w:rFonts w:ascii="Arial" w:hAnsi="Arial" w:cs="Arial"/>
          <w:sz w:val="24"/>
          <w:szCs w:val="24"/>
        </w:rPr>
        <w:lastRenderedPageBreak/>
        <w:t>The Council (</w:t>
      </w:r>
      <w:r>
        <w:rPr>
          <w:rFonts w:ascii="Arial" w:hAnsi="Arial" w:cs="Arial"/>
          <w:sz w:val="24"/>
          <w:szCs w:val="24"/>
        </w:rPr>
        <w:t>Cannock &amp; Chase</w:t>
      </w:r>
      <w:r w:rsidRPr="007A6F84">
        <w:rPr>
          <w:rFonts w:ascii="Arial" w:hAnsi="Arial" w:cs="Arial"/>
          <w:sz w:val="24"/>
          <w:szCs w:val="24"/>
        </w:rPr>
        <w:t xml:space="preserve"> Borough Council) is the Local Planning Authority for the area in which the Development Site is situated.</w:t>
      </w:r>
    </w:p>
    <w:p w14:paraId="17C9031A" w14:textId="77777777" w:rsidR="00E61D4B" w:rsidRPr="007A6F84" w:rsidRDefault="00E61D4B" w:rsidP="007A6F84">
      <w:pPr>
        <w:rPr>
          <w:rFonts w:ascii="Arial" w:hAnsi="Arial" w:cs="Arial"/>
          <w:sz w:val="24"/>
          <w:szCs w:val="24"/>
        </w:rPr>
      </w:pPr>
    </w:p>
    <w:p w14:paraId="0EC7AAB3" w14:textId="534FA27B" w:rsidR="007A6F84" w:rsidRDefault="007A6F84" w:rsidP="007A6F84">
      <w:pPr>
        <w:rPr>
          <w:rFonts w:ascii="Arial" w:hAnsi="Arial" w:cs="Arial"/>
          <w:sz w:val="24"/>
          <w:szCs w:val="24"/>
        </w:rPr>
      </w:pPr>
      <w:r w:rsidRPr="007A6F84">
        <w:rPr>
          <w:rFonts w:ascii="Arial" w:hAnsi="Arial" w:cs="Arial"/>
          <w:sz w:val="24"/>
          <w:szCs w:val="24"/>
        </w:rPr>
        <w:t>I have applied to the Council for planning permission for the Development at</w:t>
      </w:r>
      <w:r w:rsidR="008A1A41">
        <w:rPr>
          <w:rFonts w:ascii="Arial" w:hAnsi="Arial" w:cs="Arial"/>
          <w:sz w:val="24"/>
          <w:szCs w:val="24"/>
        </w:rPr>
        <w:t xml:space="preserve"> the above site and confirm that </w:t>
      </w:r>
      <w:r w:rsidRPr="007A6F84">
        <w:rPr>
          <w:rFonts w:ascii="Arial" w:hAnsi="Arial" w:cs="Arial"/>
          <w:sz w:val="24"/>
          <w:szCs w:val="24"/>
        </w:rPr>
        <w:t xml:space="preserve">I have submitted a Cannock Chase Special Area of Conservation Contribution to </w:t>
      </w:r>
      <w:r>
        <w:rPr>
          <w:rFonts w:ascii="Arial" w:hAnsi="Arial" w:cs="Arial"/>
          <w:sz w:val="24"/>
          <w:szCs w:val="24"/>
        </w:rPr>
        <w:t xml:space="preserve">the </w:t>
      </w:r>
      <w:r w:rsidRPr="007A6F84">
        <w:rPr>
          <w:rFonts w:ascii="Arial" w:hAnsi="Arial" w:cs="Arial"/>
          <w:sz w:val="24"/>
          <w:szCs w:val="24"/>
        </w:rPr>
        <w:t>Council by card / BACS for the total amount of</w:t>
      </w:r>
    </w:p>
    <w:p w14:paraId="545F96A2" w14:textId="77777777" w:rsidR="00E61D4B" w:rsidRPr="007A6F84" w:rsidRDefault="00E61D4B" w:rsidP="007A6F84">
      <w:pPr>
        <w:rPr>
          <w:rFonts w:ascii="Arial" w:hAnsi="Arial" w:cs="Arial"/>
          <w:sz w:val="24"/>
          <w:szCs w:val="24"/>
        </w:rPr>
      </w:pPr>
    </w:p>
    <w:tbl>
      <w:tblPr>
        <w:tblStyle w:val="TableGrid"/>
        <w:tblW w:w="0" w:type="auto"/>
        <w:tblInd w:w="-5" w:type="dxa"/>
        <w:tblLook w:val="04A0" w:firstRow="1" w:lastRow="0" w:firstColumn="1" w:lastColumn="0" w:noHBand="0" w:noVBand="1"/>
      </w:tblPr>
      <w:tblGrid>
        <w:gridCol w:w="3095"/>
        <w:gridCol w:w="4508"/>
      </w:tblGrid>
      <w:tr w:rsidR="007A6F84" w14:paraId="7CBA0C71" w14:textId="77777777" w:rsidTr="00AD2EEC">
        <w:tc>
          <w:tcPr>
            <w:tcW w:w="3095" w:type="dxa"/>
          </w:tcPr>
          <w:p w14:paraId="367C2EF9" w14:textId="77777777" w:rsidR="00E61D4B" w:rsidRDefault="00E61D4B" w:rsidP="00AD2EEC">
            <w:pPr>
              <w:jc w:val="center"/>
              <w:rPr>
                <w:rFonts w:ascii="Arial" w:hAnsi="Arial" w:cs="Arial"/>
                <w:sz w:val="24"/>
                <w:szCs w:val="24"/>
              </w:rPr>
            </w:pPr>
          </w:p>
          <w:p w14:paraId="3CC14BF8" w14:textId="7222A761" w:rsidR="007A6F84" w:rsidRDefault="007A6F84" w:rsidP="00AD2EEC">
            <w:pPr>
              <w:jc w:val="center"/>
              <w:rPr>
                <w:rFonts w:ascii="Arial" w:hAnsi="Arial" w:cs="Arial"/>
                <w:sz w:val="24"/>
                <w:szCs w:val="24"/>
              </w:rPr>
            </w:pPr>
            <w:r w:rsidRPr="007A6F84">
              <w:rPr>
                <w:rFonts w:ascii="Arial" w:hAnsi="Arial" w:cs="Arial"/>
                <w:sz w:val="24"/>
                <w:szCs w:val="24"/>
              </w:rPr>
              <w:t>£</w:t>
            </w:r>
          </w:p>
          <w:p w14:paraId="3D040B45" w14:textId="7392BFA6" w:rsidR="001A141D" w:rsidRDefault="001A141D" w:rsidP="00AD2EEC">
            <w:pPr>
              <w:jc w:val="center"/>
              <w:rPr>
                <w:rFonts w:ascii="Arial" w:hAnsi="Arial" w:cs="Arial"/>
                <w:sz w:val="24"/>
                <w:szCs w:val="24"/>
              </w:rPr>
            </w:pPr>
          </w:p>
        </w:tc>
        <w:tc>
          <w:tcPr>
            <w:tcW w:w="4508" w:type="dxa"/>
          </w:tcPr>
          <w:p w14:paraId="5F312DE1" w14:textId="77777777" w:rsidR="007A6F84" w:rsidRDefault="007A6F84" w:rsidP="007A6F84">
            <w:pPr>
              <w:rPr>
                <w:rFonts w:ascii="Arial" w:hAnsi="Arial" w:cs="Arial"/>
                <w:sz w:val="24"/>
                <w:szCs w:val="24"/>
              </w:rPr>
            </w:pPr>
          </w:p>
        </w:tc>
      </w:tr>
      <w:tr w:rsidR="007A6F84" w14:paraId="1FD1CBE3" w14:textId="77777777" w:rsidTr="00AD2EEC">
        <w:tc>
          <w:tcPr>
            <w:tcW w:w="3095" w:type="dxa"/>
          </w:tcPr>
          <w:p w14:paraId="1BC69BDF" w14:textId="7A3B242E" w:rsidR="00C362D4" w:rsidRPr="00C362D4" w:rsidRDefault="00C362D4" w:rsidP="00AD2EEC">
            <w:pPr>
              <w:jc w:val="center"/>
              <w:rPr>
                <w:rFonts w:ascii="Arial" w:hAnsi="Arial" w:cs="Arial"/>
                <w:sz w:val="24"/>
                <w:szCs w:val="24"/>
              </w:rPr>
            </w:pPr>
            <w:r w:rsidRPr="00C362D4">
              <w:rPr>
                <w:rFonts w:ascii="Arial" w:hAnsi="Arial" w:cs="Arial"/>
                <w:sz w:val="24"/>
                <w:szCs w:val="24"/>
              </w:rPr>
              <w:t>Equivalent to</w:t>
            </w:r>
          </w:p>
          <w:p w14:paraId="2D567881" w14:textId="49E7F025" w:rsidR="00C362D4" w:rsidRPr="00C362D4" w:rsidRDefault="00C362D4" w:rsidP="00AD2EEC">
            <w:pPr>
              <w:jc w:val="center"/>
              <w:rPr>
                <w:rFonts w:ascii="Arial" w:hAnsi="Arial" w:cs="Arial"/>
                <w:sz w:val="24"/>
                <w:szCs w:val="24"/>
              </w:rPr>
            </w:pPr>
            <w:r w:rsidRPr="00C362D4">
              <w:rPr>
                <w:rFonts w:ascii="Arial" w:hAnsi="Arial" w:cs="Arial"/>
                <w:sz w:val="24"/>
                <w:szCs w:val="24"/>
              </w:rPr>
              <w:t>number of new</w:t>
            </w:r>
          </w:p>
          <w:p w14:paraId="6959B312" w14:textId="61F4A9F5" w:rsidR="00C362D4" w:rsidRPr="00C362D4" w:rsidRDefault="00C362D4" w:rsidP="00AD2EEC">
            <w:pPr>
              <w:jc w:val="center"/>
              <w:rPr>
                <w:rFonts w:ascii="Arial" w:hAnsi="Arial" w:cs="Arial"/>
                <w:sz w:val="24"/>
                <w:szCs w:val="24"/>
              </w:rPr>
            </w:pPr>
            <w:r w:rsidRPr="00C362D4">
              <w:rPr>
                <w:rFonts w:ascii="Arial" w:hAnsi="Arial" w:cs="Arial"/>
                <w:sz w:val="24"/>
                <w:szCs w:val="24"/>
              </w:rPr>
              <w:t>dwellings (insert</w:t>
            </w:r>
          </w:p>
          <w:p w14:paraId="087C46FC" w14:textId="31379AF2" w:rsidR="007A6F84" w:rsidRDefault="00C362D4" w:rsidP="00AD2EEC">
            <w:pPr>
              <w:jc w:val="center"/>
              <w:rPr>
                <w:rFonts w:ascii="Arial" w:hAnsi="Arial" w:cs="Arial"/>
                <w:sz w:val="24"/>
                <w:szCs w:val="24"/>
              </w:rPr>
            </w:pPr>
            <w:r w:rsidRPr="00C362D4">
              <w:rPr>
                <w:rFonts w:ascii="Arial" w:hAnsi="Arial" w:cs="Arial"/>
                <w:sz w:val="24"/>
                <w:szCs w:val="24"/>
              </w:rPr>
              <w:t>number):</w:t>
            </w:r>
          </w:p>
        </w:tc>
        <w:tc>
          <w:tcPr>
            <w:tcW w:w="4508" w:type="dxa"/>
          </w:tcPr>
          <w:p w14:paraId="22BBF5CF" w14:textId="77777777" w:rsidR="007A6F84" w:rsidRDefault="007A6F84" w:rsidP="007A6F84">
            <w:pPr>
              <w:rPr>
                <w:rFonts w:ascii="Arial" w:hAnsi="Arial" w:cs="Arial"/>
                <w:sz w:val="24"/>
                <w:szCs w:val="24"/>
              </w:rPr>
            </w:pPr>
          </w:p>
        </w:tc>
      </w:tr>
    </w:tbl>
    <w:p w14:paraId="1AD30117" w14:textId="77777777" w:rsidR="007A6F84" w:rsidRDefault="007A6F84" w:rsidP="007A6F84">
      <w:pPr>
        <w:rPr>
          <w:rFonts w:ascii="Arial" w:hAnsi="Arial" w:cs="Arial"/>
          <w:sz w:val="24"/>
          <w:szCs w:val="24"/>
        </w:rPr>
      </w:pPr>
    </w:p>
    <w:p w14:paraId="74AA3E5F" w14:textId="5E6CA7FD" w:rsidR="007A6F84" w:rsidRPr="007A6F84" w:rsidRDefault="007A6F84" w:rsidP="007A6F84">
      <w:pPr>
        <w:rPr>
          <w:rFonts w:ascii="Arial" w:hAnsi="Arial" w:cs="Arial"/>
          <w:sz w:val="24"/>
          <w:szCs w:val="24"/>
        </w:rPr>
      </w:pPr>
      <w:r w:rsidRPr="007A6F84">
        <w:rPr>
          <w:rFonts w:ascii="Arial" w:hAnsi="Arial" w:cs="Arial"/>
          <w:sz w:val="24"/>
          <w:szCs w:val="24"/>
        </w:rPr>
        <w:t xml:space="preserve">towards the cost of measures to mitigate the impact of the Development on the European Site as defined in the Cannock Chase Special Area of Conservation Memorandum of Understanding dated April 2022 and associated published evidence. </w:t>
      </w:r>
    </w:p>
    <w:p w14:paraId="3AD8B163" w14:textId="595F305A" w:rsidR="00AD2EEC" w:rsidRDefault="007A6F84" w:rsidP="007A6F84">
      <w:pPr>
        <w:rPr>
          <w:rFonts w:ascii="Arial" w:hAnsi="Arial" w:cs="Arial"/>
          <w:sz w:val="24"/>
          <w:szCs w:val="24"/>
        </w:rPr>
      </w:pPr>
      <w:r w:rsidRPr="007A6F84">
        <w:rPr>
          <w:rFonts w:ascii="Arial" w:hAnsi="Arial" w:cs="Arial"/>
          <w:sz w:val="24"/>
          <w:szCs w:val="24"/>
        </w:rPr>
        <w:t xml:space="preserve">“Cannock Chase Special Area of Conservation Contribution” </w:t>
      </w:r>
      <w:r w:rsidR="00AD2EEC" w:rsidRPr="00AD2EEC">
        <w:rPr>
          <w:rFonts w:ascii="Arial" w:hAnsi="Arial" w:cs="Arial"/>
          <w:sz w:val="24"/>
          <w:szCs w:val="24"/>
        </w:rPr>
        <w:t xml:space="preserve">means the sum of three hundred and </w:t>
      </w:r>
      <w:proofErr w:type="gramStart"/>
      <w:r w:rsidR="000C19CE">
        <w:rPr>
          <w:rFonts w:ascii="Arial" w:hAnsi="Arial" w:cs="Arial"/>
          <w:sz w:val="24"/>
          <w:szCs w:val="24"/>
        </w:rPr>
        <w:t>forty four</w:t>
      </w:r>
      <w:proofErr w:type="gramEnd"/>
      <w:r w:rsidR="000C19CE">
        <w:rPr>
          <w:rFonts w:ascii="Arial" w:hAnsi="Arial" w:cs="Arial"/>
          <w:sz w:val="24"/>
          <w:szCs w:val="24"/>
        </w:rPr>
        <w:t xml:space="preserve"> pounds</w:t>
      </w:r>
      <w:r w:rsidR="00AD2EEC" w:rsidRPr="00AD2EEC">
        <w:rPr>
          <w:rFonts w:ascii="Arial" w:hAnsi="Arial" w:cs="Arial"/>
          <w:sz w:val="24"/>
          <w:szCs w:val="24"/>
        </w:rPr>
        <w:t xml:space="preserve"> and </w:t>
      </w:r>
      <w:r w:rsidR="000C19CE">
        <w:rPr>
          <w:rFonts w:ascii="Arial" w:hAnsi="Arial" w:cs="Arial"/>
          <w:sz w:val="24"/>
          <w:szCs w:val="24"/>
        </w:rPr>
        <w:t>one</w:t>
      </w:r>
      <w:r w:rsidR="00AD2EEC" w:rsidRPr="00AD2EEC">
        <w:rPr>
          <w:rFonts w:ascii="Arial" w:hAnsi="Arial" w:cs="Arial"/>
          <w:sz w:val="24"/>
          <w:szCs w:val="24"/>
        </w:rPr>
        <w:t xml:space="preserve"> pence (£</w:t>
      </w:r>
      <w:r w:rsidR="00E44DFE">
        <w:rPr>
          <w:rFonts w:ascii="Arial" w:hAnsi="Arial" w:cs="Arial"/>
          <w:sz w:val="24"/>
          <w:szCs w:val="24"/>
        </w:rPr>
        <w:t>344.01</w:t>
      </w:r>
      <w:r w:rsidR="00AD2EEC" w:rsidRPr="00AD2EEC">
        <w:rPr>
          <w:rFonts w:ascii="Arial" w:hAnsi="Arial" w:cs="Arial"/>
          <w:sz w:val="24"/>
          <w:szCs w:val="24"/>
        </w:rPr>
        <w:t>) per new dwelling for sites within the 15 km Zone of Influence in accordance with the Cannock Chase Special Area of Conservation Memorandum of Understanding and the Conservation of Habitats and Species Regulations 2017 (as amended).</w:t>
      </w:r>
    </w:p>
    <w:p w14:paraId="0EB3C6AD" w14:textId="03B7BCF5" w:rsidR="00E61D4B" w:rsidRDefault="007A6F84" w:rsidP="007A6F84">
      <w:pPr>
        <w:rPr>
          <w:rFonts w:ascii="Arial" w:hAnsi="Arial" w:cs="Arial"/>
          <w:sz w:val="24"/>
          <w:szCs w:val="24"/>
        </w:rPr>
      </w:pPr>
      <w:r w:rsidRPr="007A6F84">
        <w:rPr>
          <w:rFonts w:ascii="Arial" w:hAnsi="Arial" w:cs="Arial"/>
          <w:sz w:val="24"/>
          <w:szCs w:val="24"/>
        </w:rPr>
        <w:t xml:space="preserve">The figure will be Index Linked in line with the </w:t>
      </w:r>
      <w:proofErr w:type="gramStart"/>
      <w:r w:rsidRPr="007A6F84">
        <w:rPr>
          <w:rFonts w:ascii="Arial" w:hAnsi="Arial" w:cs="Arial"/>
          <w:sz w:val="24"/>
          <w:szCs w:val="24"/>
        </w:rPr>
        <w:t>All Items</w:t>
      </w:r>
      <w:proofErr w:type="gramEnd"/>
      <w:r w:rsidRPr="007A6F84">
        <w:rPr>
          <w:rFonts w:ascii="Arial" w:hAnsi="Arial" w:cs="Arial"/>
          <w:sz w:val="24"/>
          <w:szCs w:val="24"/>
        </w:rPr>
        <w:t xml:space="preserve"> Group (Item reference CHAW) of the Retail Prices Index published by HM Government Office for National Statistics. Please click on the web-page link below for the current ‘Set Developer Contribution Fee’ together with further information:</w:t>
      </w:r>
    </w:p>
    <w:p w14:paraId="1717463E" w14:textId="29F26243" w:rsidR="005E059A" w:rsidRPr="00E61D4B" w:rsidRDefault="00000000" w:rsidP="007A6F84">
      <w:pPr>
        <w:rPr>
          <w:rFonts w:ascii="Arial" w:hAnsi="Arial" w:cs="Arial"/>
          <w:sz w:val="24"/>
          <w:szCs w:val="24"/>
        </w:rPr>
      </w:pPr>
      <w:hyperlink r:id="rId8" w:history="1">
        <w:r w:rsidR="00E61D4B" w:rsidRPr="00E61D4B">
          <w:rPr>
            <w:rStyle w:val="Hyperlink"/>
            <w:rFonts w:ascii="Arial" w:hAnsi="Arial" w:cs="Arial"/>
            <w:color w:val="auto"/>
            <w:sz w:val="24"/>
            <w:szCs w:val="24"/>
            <w:u w:val="none"/>
          </w:rPr>
          <w:t>https://www.cannockchasedc.gov.uk/residents/planning-and-building-control/planning-policy/cannock-chase-special-area-conservation-sac</w:t>
        </w:r>
      </w:hyperlink>
    </w:p>
    <w:p w14:paraId="4AC581E2" w14:textId="77777777" w:rsidR="00AD2EEC" w:rsidRDefault="00AD2EEC" w:rsidP="007A6F84">
      <w:pPr>
        <w:rPr>
          <w:rFonts w:ascii="Arial" w:hAnsi="Arial" w:cs="Arial"/>
          <w:sz w:val="24"/>
          <w:szCs w:val="24"/>
        </w:rPr>
      </w:pPr>
    </w:p>
    <w:p w14:paraId="00BA2289" w14:textId="16149638" w:rsidR="007A6F84" w:rsidRPr="007A6F84" w:rsidRDefault="007A6F84" w:rsidP="007A6F84">
      <w:pPr>
        <w:rPr>
          <w:rFonts w:ascii="Arial" w:hAnsi="Arial" w:cs="Arial"/>
          <w:sz w:val="24"/>
          <w:szCs w:val="24"/>
        </w:rPr>
      </w:pPr>
      <w:r w:rsidRPr="007A6F84">
        <w:rPr>
          <w:rFonts w:ascii="Arial" w:hAnsi="Arial" w:cs="Arial"/>
          <w:sz w:val="24"/>
          <w:szCs w:val="24"/>
        </w:rPr>
        <w:t xml:space="preserve">I am making the attached payment to </w:t>
      </w:r>
      <w:r w:rsidR="00C362D4">
        <w:rPr>
          <w:rFonts w:ascii="Arial" w:hAnsi="Arial" w:cs="Arial"/>
          <w:sz w:val="24"/>
          <w:szCs w:val="24"/>
        </w:rPr>
        <w:t>the</w:t>
      </w:r>
      <w:r w:rsidRPr="007A6F84">
        <w:rPr>
          <w:rFonts w:ascii="Arial" w:hAnsi="Arial" w:cs="Arial"/>
          <w:sz w:val="24"/>
          <w:szCs w:val="24"/>
        </w:rPr>
        <w:t xml:space="preserve"> Council to address the requirements of the Cannock Chase Special Area of Conservation Memorandum of Understanding and the Conservation of Habitats and Species Regulations 2017 (as amended). </w:t>
      </w:r>
      <w:r w:rsidRPr="005E059A">
        <w:rPr>
          <w:rFonts w:ascii="Arial" w:hAnsi="Arial" w:cs="Arial"/>
          <w:sz w:val="24"/>
          <w:szCs w:val="24"/>
        </w:rPr>
        <w:t>The Cannock Chase Special Area of Conservation Contribution has been paid to the Council for the defined purposes to be held by the Council and used solely for those purposes within 10 years of the Development being commenced.</w:t>
      </w:r>
    </w:p>
    <w:p w14:paraId="0CEFB7A4" w14:textId="77777777" w:rsidR="00E61D4B" w:rsidRDefault="00E61D4B" w:rsidP="007A6F84">
      <w:pPr>
        <w:rPr>
          <w:rFonts w:ascii="Arial" w:hAnsi="Arial" w:cs="Arial"/>
          <w:b/>
          <w:bCs/>
          <w:sz w:val="28"/>
          <w:szCs w:val="28"/>
          <w:u w:val="single"/>
        </w:rPr>
      </w:pPr>
    </w:p>
    <w:p w14:paraId="19CD34DD" w14:textId="77777777" w:rsidR="00E61D4B" w:rsidRDefault="00E61D4B" w:rsidP="007A6F84">
      <w:pPr>
        <w:rPr>
          <w:rFonts w:ascii="Arial" w:hAnsi="Arial" w:cs="Arial"/>
          <w:b/>
          <w:bCs/>
          <w:sz w:val="28"/>
          <w:szCs w:val="28"/>
          <w:u w:val="single"/>
        </w:rPr>
      </w:pPr>
    </w:p>
    <w:p w14:paraId="7FCB8163" w14:textId="23D41242" w:rsidR="007A6F84" w:rsidRPr="005E059A" w:rsidRDefault="007A6F84" w:rsidP="007A6F84">
      <w:pPr>
        <w:rPr>
          <w:rFonts w:ascii="Arial" w:hAnsi="Arial" w:cs="Arial"/>
          <w:b/>
          <w:bCs/>
          <w:sz w:val="28"/>
          <w:szCs w:val="28"/>
          <w:u w:val="single"/>
        </w:rPr>
      </w:pPr>
      <w:r w:rsidRPr="005E059A">
        <w:rPr>
          <w:rFonts w:ascii="Arial" w:hAnsi="Arial" w:cs="Arial"/>
          <w:b/>
          <w:bCs/>
          <w:sz w:val="28"/>
          <w:szCs w:val="28"/>
          <w:u w:val="single"/>
        </w:rPr>
        <w:lastRenderedPageBreak/>
        <w:t>I hereby acknowledge and agree that:</w:t>
      </w:r>
    </w:p>
    <w:p w14:paraId="08C87A24" w14:textId="0E0271FA" w:rsidR="00C362D4" w:rsidRPr="00C362D4" w:rsidRDefault="007A6F84" w:rsidP="00C362D4">
      <w:pPr>
        <w:pStyle w:val="ListParagraph"/>
        <w:numPr>
          <w:ilvl w:val="0"/>
          <w:numId w:val="1"/>
        </w:numPr>
        <w:rPr>
          <w:rFonts w:ascii="Arial" w:hAnsi="Arial" w:cs="Arial"/>
          <w:sz w:val="24"/>
          <w:szCs w:val="24"/>
        </w:rPr>
      </w:pPr>
      <w:r w:rsidRPr="00C362D4">
        <w:rPr>
          <w:rFonts w:ascii="Arial" w:hAnsi="Arial" w:cs="Arial"/>
          <w:sz w:val="24"/>
          <w:szCs w:val="24"/>
        </w:rPr>
        <w:t xml:space="preserve">I have paid the Cannock Chase Special Area of Conservation Contribution online / by telephone, and the contribution has been received by Council with </w:t>
      </w:r>
    </w:p>
    <w:p w14:paraId="3E445F20" w14:textId="77777777" w:rsidR="00C362D4" w:rsidRDefault="00C362D4" w:rsidP="00C362D4">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4209"/>
        <w:gridCol w:w="4087"/>
      </w:tblGrid>
      <w:tr w:rsidR="00C362D4" w14:paraId="77F6469A" w14:textId="77777777" w:rsidTr="00E61D4B">
        <w:trPr>
          <w:trHeight w:val="58"/>
        </w:trPr>
        <w:tc>
          <w:tcPr>
            <w:tcW w:w="4508" w:type="dxa"/>
          </w:tcPr>
          <w:p w14:paraId="7781D651" w14:textId="77777777" w:rsidR="00C362D4" w:rsidRDefault="00C362D4" w:rsidP="00C362D4">
            <w:pPr>
              <w:pStyle w:val="ListParagraph"/>
              <w:ind w:left="0"/>
              <w:rPr>
                <w:rFonts w:ascii="Arial" w:hAnsi="Arial" w:cs="Arial"/>
                <w:sz w:val="24"/>
                <w:szCs w:val="24"/>
              </w:rPr>
            </w:pPr>
          </w:p>
          <w:p w14:paraId="0BDC831F" w14:textId="18A11A7C" w:rsidR="00C362D4" w:rsidRDefault="00C362D4" w:rsidP="00C362D4">
            <w:pPr>
              <w:pStyle w:val="ListParagraph"/>
              <w:ind w:left="0"/>
              <w:rPr>
                <w:rFonts w:ascii="Arial" w:hAnsi="Arial" w:cs="Arial"/>
                <w:sz w:val="24"/>
                <w:szCs w:val="24"/>
              </w:rPr>
            </w:pPr>
            <w:r w:rsidRPr="00C362D4">
              <w:rPr>
                <w:rFonts w:ascii="Arial" w:hAnsi="Arial" w:cs="Arial"/>
                <w:sz w:val="24"/>
                <w:szCs w:val="24"/>
              </w:rPr>
              <w:t>Transaction / receipt number</w:t>
            </w:r>
          </w:p>
          <w:p w14:paraId="07DF3E3A" w14:textId="77777777" w:rsidR="00AD2EEC" w:rsidRDefault="00AD2EEC" w:rsidP="00C362D4">
            <w:pPr>
              <w:pStyle w:val="ListParagraph"/>
              <w:ind w:left="0"/>
              <w:rPr>
                <w:rFonts w:ascii="Arial" w:hAnsi="Arial" w:cs="Arial"/>
                <w:sz w:val="24"/>
                <w:szCs w:val="24"/>
              </w:rPr>
            </w:pPr>
          </w:p>
          <w:p w14:paraId="5B888C8A" w14:textId="621FD3C2" w:rsidR="00C362D4" w:rsidRDefault="00AD2EEC" w:rsidP="00C362D4">
            <w:pPr>
              <w:pStyle w:val="ListParagraph"/>
              <w:ind w:left="0"/>
              <w:rPr>
                <w:rFonts w:ascii="Arial" w:hAnsi="Arial" w:cs="Arial"/>
                <w:sz w:val="24"/>
                <w:szCs w:val="24"/>
              </w:rPr>
            </w:pPr>
            <w:r>
              <w:rPr>
                <w:rFonts w:ascii="Arial" w:hAnsi="Arial" w:cs="Arial"/>
                <w:sz w:val="24"/>
                <w:szCs w:val="24"/>
              </w:rPr>
              <w:t>(</w:t>
            </w:r>
            <w:r w:rsidRPr="00AD2EEC">
              <w:rPr>
                <w:rFonts w:ascii="Arial" w:hAnsi="Arial" w:cs="Arial"/>
                <w:sz w:val="20"/>
                <w:szCs w:val="20"/>
              </w:rPr>
              <w:t>Unique reference number provided on the emailed receipt following payment)</w:t>
            </w:r>
          </w:p>
          <w:p w14:paraId="47C3E45B" w14:textId="39909226" w:rsidR="00C362D4" w:rsidRDefault="00C362D4" w:rsidP="00C362D4">
            <w:pPr>
              <w:pStyle w:val="ListParagraph"/>
              <w:ind w:left="0"/>
              <w:rPr>
                <w:rFonts w:ascii="Arial" w:hAnsi="Arial" w:cs="Arial"/>
                <w:sz w:val="24"/>
                <w:szCs w:val="24"/>
              </w:rPr>
            </w:pPr>
          </w:p>
        </w:tc>
        <w:tc>
          <w:tcPr>
            <w:tcW w:w="4508" w:type="dxa"/>
          </w:tcPr>
          <w:p w14:paraId="411C5BB0" w14:textId="77777777" w:rsidR="00C362D4" w:rsidRDefault="00C362D4" w:rsidP="00C362D4">
            <w:pPr>
              <w:pStyle w:val="ListParagraph"/>
              <w:ind w:left="0"/>
              <w:rPr>
                <w:rFonts w:ascii="Arial" w:hAnsi="Arial" w:cs="Arial"/>
                <w:sz w:val="24"/>
                <w:szCs w:val="24"/>
              </w:rPr>
            </w:pPr>
          </w:p>
        </w:tc>
      </w:tr>
    </w:tbl>
    <w:p w14:paraId="4F2A5FA4" w14:textId="77777777" w:rsidR="00C362D4" w:rsidRDefault="00C362D4" w:rsidP="00C362D4">
      <w:pPr>
        <w:pStyle w:val="ListParagraph"/>
        <w:rPr>
          <w:rFonts w:ascii="Arial" w:hAnsi="Arial" w:cs="Arial"/>
          <w:sz w:val="24"/>
          <w:szCs w:val="24"/>
        </w:rPr>
      </w:pPr>
    </w:p>
    <w:p w14:paraId="4788B85B" w14:textId="6315544C" w:rsidR="001A141D" w:rsidRPr="001A141D" w:rsidRDefault="007A6F84" w:rsidP="001A141D">
      <w:pPr>
        <w:pStyle w:val="ListParagraph"/>
        <w:numPr>
          <w:ilvl w:val="0"/>
          <w:numId w:val="1"/>
        </w:numPr>
        <w:rPr>
          <w:rFonts w:ascii="Arial" w:hAnsi="Arial" w:cs="Arial"/>
          <w:sz w:val="24"/>
          <w:szCs w:val="24"/>
        </w:rPr>
      </w:pPr>
      <w:r w:rsidRPr="001A141D">
        <w:rPr>
          <w:rFonts w:ascii="Arial" w:hAnsi="Arial" w:cs="Arial"/>
          <w:sz w:val="24"/>
          <w:szCs w:val="24"/>
        </w:rPr>
        <w:t>I have read the Council’s Cannock Chase Special Area of Conservation</w:t>
      </w:r>
      <w:r w:rsidR="00C362D4" w:rsidRPr="001A141D">
        <w:rPr>
          <w:rFonts w:ascii="Arial" w:hAnsi="Arial" w:cs="Arial"/>
          <w:sz w:val="24"/>
          <w:szCs w:val="24"/>
        </w:rPr>
        <w:t xml:space="preserve"> </w:t>
      </w:r>
    </w:p>
    <w:p w14:paraId="3834EB31" w14:textId="77777777" w:rsidR="001A141D" w:rsidRDefault="007A6F84" w:rsidP="001A141D">
      <w:pPr>
        <w:pStyle w:val="ListParagraph"/>
        <w:rPr>
          <w:rFonts w:ascii="Arial" w:hAnsi="Arial" w:cs="Arial"/>
          <w:sz w:val="24"/>
          <w:szCs w:val="24"/>
        </w:rPr>
      </w:pPr>
      <w:r w:rsidRPr="001A141D">
        <w:rPr>
          <w:rFonts w:ascii="Arial" w:hAnsi="Arial" w:cs="Arial"/>
          <w:sz w:val="24"/>
          <w:szCs w:val="24"/>
        </w:rPr>
        <w:t>Memorandum of Understanding 2022 and I am making this payment as a</w:t>
      </w:r>
      <w:r w:rsidR="00C362D4" w:rsidRPr="001A141D">
        <w:rPr>
          <w:rFonts w:ascii="Arial" w:hAnsi="Arial" w:cs="Arial"/>
          <w:sz w:val="24"/>
          <w:szCs w:val="24"/>
        </w:rPr>
        <w:t xml:space="preserve"> c</w:t>
      </w:r>
      <w:r w:rsidRPr="001A141D">
        <w:rPr>
          <w:rFonts w:ascii="Arial" w:hAnsi="Arial" w:cs="Arial"/>
          <w:sz w:val="24"/>
          <w:szCs w:val="24"/>
        </w:rPr>
        <w:t xml:space="preserve">ontribution to mitigate the likely impacts of the development when considered alone or in combination with other plans and projects. </w:t>
      </w:r>
    </w:p>
    <w:p w14:paraId="655FD831" w14:textId="0BE8F8A9" w:rsidR="007A6F84" w:rsidRPr="005F2E98" w:rsidRDefault="001A141D" w:rsidP="001A141D">
      <w:pPr>
        <w:ind w:left="720" w:hanging="720"/>
        <w:rPr>
          <w:rFonts w:ascii="Arial" w:hAnsi="Arial" w:cs="Arial"/>
          <w:sz w:val="24"/>
          <w:szCs w:val="24"/>
        </w:rPr>
      </w:pPr>
      <w:r w:rsidRPr="001A141D">
        <w:rPr>
          <w:rFonts w:ascii="Arial" w:hAnsi="Arial" w:cs="Arial"/>
          <w:sz w:val="24"/>
          <w:szCs w:val="24"/>
        </w:rPr>
        <w:t>3.</w:t>
      </w:r>
      <w:r w:rsidRPr="001A141D">
        <w:rPr>
          <w:rFonts w:ascii="Arial" w:hAnsi="Arial" w:cs="Arial"/>
          <w:sz w:val="24"/>
          <w:szCs w:val="24"/>
        </w:rPr>
        <w:tab/>
      </w:r>
      <w:r w:rsidR="007A6F84" w:rsidRPr="001A141D">
        <w:rPr>
          <w:rFonts w:ascii="Arial" w:hAnsi="Arial" w:cs="Arial"/>
          <w:sz w:val="24"/>
          <w:szCs w:val="24"/>
        </w:rPr>
        <w:t xml:space="preserve">I have been informed of the opportunity to complete a unilateral planning obligation (in accordance with Section 106, Town and Country Planning Act 1990) undertaking to make the habitats mitigation contribution when development </w:t>
      </w:r>
      <w:proofErr w:type="gramStart"/>
      <w:r w:rsidR="007A6F84" w:rsidRPr="001A141D">
        <w:rPr>
          <w:rFonts w:ascii="Arial" w:hAnsi="Arial" w:cs="Arial"/>
          <w:sz w:val="24"/>
          <w:szCs w:val="24"/>
        </w:rPr>
        <w:t>commences</w:t>
      </w:r>
      <w:proofErr w:type="gramEnd"/>
      <w:r w:rsidR="007A6F84" w:rsidRPr="001A141D">
        <w:rPr>
          <w:rFonts w:ascii="Arial" w:hAnsi="Arial" w:cs="Arial"/>
          <w:sz w:val="24"/>
          <w:szCs w:val="24"/>
        </w:rPr>
        <w:t xml:space="preserve"> and I have chosen to make direct payment as an </w:t>
      </w:r>
      <w:r w:rsidR="007A6F84" w:rsidRPr="005F2E98">
        <w:rPr>
          <w:rFonts w:ascii="Arial" w:hAnsi="Arial" w:cs="Arial"/>
          <w:sz w:val="24"/>
          <w:szCs w:val="24"/>
        </w:rPr>
        <w:t>expeditious alternative to relying on such a unilateral planning obligation.</w:t>
      </w:r>
    </w:p>
    <w:p w14:paraId="37AB6268" w14:textId="7D7E74BD" w:rsidR="00AD2EEC" w:rsidRDefault="007A6F84" w:rsidP="00AD2EEC">
      <w:pPr>
        <w:ind w:left="720" w:hanging="720"/>
        <w:rPr>
          <w:rFonts w:ascii="Arial" w:hAnsi="Arial" w:cs="Arial"/>
          <w:sz w:val="24"/>
          <w:szCs w:val="24"/>
        </w:rPr>
      </w:pPr>
      <w:r w:rsidRPr="005F2E98">
        <w:rPr>
          <w:rFonts w:ascii="Arial" w:hAnsi="Arial" w:cs="Arial"/>
          <w:sz w:val="24"/>
          <w:szCs w:val="24"/>
        </w:rPr>
        <w:t>4.</w:t>
      </w:r>
      <w:r w:rsidR="001A141D" w:rsidRPr="005F2E98">
        <w:rPr>
          <w:rFonts w:ascii="Arial" w:hAnsi="Arial" w:cs="Arial"/>
          <w:sz w:val="24"/>
          <w:szCs w:val="24"/>
        </w:rPr>
        <w:tab/>
      </w:r>
      <w:r w:rsidRPr="005F2E98">
        <w:rPr>
          <w:rFonts w:ascii="Arial" w:hAnsi="Arial" w:cs="Arial"/>
          <w:sz w:val="24"/>
          <w:szCs w:val="24"/>
        </w:rPr>
        <w:t xml:space="preserve">No refund of this Cannock Chase Special Area of Conservation contribution will </w:t>
      </w:r>
      <w:proofErr w:type="gramStart"/>
      <w:r w:rsidRPr="005F2E98">
        <w:rPr>
          <w:rFonts w:ascii="Arial" w:hAnsi="Arial" w:cs="Arial"/>
          <w:sz w:val="24"/>
          <w:szCs w:val="24"/>
        </w:rPr>
        <w:t xml:space="preserve">be </w:t>
      </w:r>
      <w:r w:rsidR="001A141D" w:rsidRPr="005F2E98">
        <w:rPr>
          <w:rFonts w:ascii="Arial" w:hAnsi="Arial" w:cs="Arial"/>
          <w:sz w:val="24"/>
          <w:szCs w:val="24"/>
        </w:rPr>
        <w:t xml:space="preserve"> </w:t>
      </w:r>
      <w:r w:rsidRPr="005F2E98">
        <w:rPr>
          <w:rFonts w:ascii="Arial" w:hAnsi="Arial" w:cs="Arial"/>
          <w:sz w:val="24"/>
          <w:szCs w:val="24"/>
        </w:rPr>
        <w:t>made</w:t>
      </w:r>
      <w:proofErr w:type="gramEnd"/>
      <w:r w:rsidRPr="005F2E98">
        <w:rPr>
          <w:rFonts w:ascii="Arial" w:hAnsi="Arial" w:cs="Arial"/>
          <w:sz w:val="24"/>
          <w:szCs w:val="24"/>
        </w:rPr>
        <w:t xml:space="preserve"> unless the application: </w:t>
      </w:r>
    </w:p>
    <w:p w14:paraId="26173030" w14:textId="77516EEB" w:rsidR="00AD2EEC" w:rsidRDefault="00AD2EEC" w:rsidP="00AD2EEC">
      <w:pPr>
        <w:ind w:left="720" w:firstLine="72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007A6F84" w:rsidRPr="005F2E98">
        <w:rPr>
          <w:rFonts w:ascii="Arial" w:hAnsi="Arial" w:cs="Arial"/>
          <w:sz w:val="24"/>
          <w:szCs w:val="24"/>
        </w:rPr>
        <w:t xml:space="preserve">does not receive approval, or </w:t>
      </w:r>
    </w:p>
    <w:p w14:paraId="67152A76" w14:textId="5275B649" w:rsidR="007A6F84" w:rsidRDefault="007A6F84" w:rsidP="00AD2EEC">
      <w:pPr>
        <w:ind w:left="720" w:firstLine="720"/>
        <w:rPr>
          <w:rFonts w:ascii="Arial" w:hAnsi="Arial" w:cs="Arial"/>
          <w:sz w:val="24"/>
          <w:szCs w:val="24"/>
        </w:rPr>
      </w:pPr>
      <w:r w:rsidRPr="005F2E98">
        <w:rPr>
          <w:rFonts w:ascii="Arial" w:hAnsi="Arial" w:cs="Arial"/>
          <w:sz w:val="24"/>
          <w:szCs w:val="24"/>
        </w:rPr>
        <w:t>(</w:t>
      </w:r>
      <w:r w:rsidR="00AD2EEC">
        <w:rPr>
          <w:rFonts w:ascii="Arial" w:hAnsi="Arial" w:cs="Arial"/>
          <w:sz w:val="24"/>
          <w:szCs w:val="24"/>
        </w:rPr>
        <w:t>i</w:t>
      </w:r>
      <w:r w:rsidRPr="005F2E98">
        <w:rPr>
          <w:rFonts w:ascii="Arial" w:hAnsi="Arial" w:cs="Arial"/>
          <w:sz w:val="24"/>
          <w:szCs w:val="24"/>
        </w:rPr>
        <w:t xml:space="preserve">i) is withdrawn; </w:t>
      </w:r>
      <w:r w:rsidR="00AD2EEC">
        <w:rPr>
          <w:rFonts w:ascii="Arial" w:hAnsi="Arial" w:cs="Arial"/>
          <w:sz w:val="24"/>
          <w:szCs w:val="24"/>
        </w:rPr>
        <w:t>or</w:t>
      </w:r>
    </w:p>
    <w:p w14:paraId="7CC3B815" w14:textId="77777777" w:rsidR="00AD2EEC" w:rsidRPr="00F10513" w:rsidRDefault="00AD2EEC" w:rsidP="00AD2EEC">
      <w:pPr>
        <w:pStyle w:val="ListParagraph"/>
        <w:spacing w:after="0" w:line="276" w:lineRule="auto"/>
        <w:ind w:left="1440"/>
        <w:rPr>
          <w:rFonts w:ascii="Arial" w:hAnsi="Arial" w:cs="Arial"/>
          <w:sz w:val="24"/>
          <w:szCs w:val="24"/>
        </w:rPr>
      </w:pPr>
      <w:r>
        <w:rPr>
          <w:rFonts w:ascii="Arial" w:hAnsi="Arial" w:cs="Arial"/>
          <w:sz w:val="24"/>
          <w:szCs w:val="24"/>
        </w:rPr>
        <w:t xml:space="preserve">(iii) </w:t>
      </w:r>
      <w:r w:rsidRPr="00F10513">
        <w:rPr>
          <w:rFonts w:ascii="Arial" w:hAnsi="Arial" w:cs="Arial"/>
          <w:sz w:val="24"/>
          <w:szCs w:val="24"/>
        </w:rPr>
        <w:t>in the event the Development has not been commenced and planning permission is no longer capable of being implemented.</w:t>
      </w:r>
      <w:r>
        <w:rPr>
          <w:rFonts w:ascii="Arial" w:hAnsi="Arial" w:cs="Arial"/>
          <w:sz w:val="24"/>
          <w:szCs w:val="24"/>
        </w:rPr>
        <w:t xml:space="preserve"> In this case, evidence of non-implementation must be submitted.</w:t>
      </w:r>
    </w:p>
    <w:p w14:paraId="34784A30" w14:textId="7B79F98F" w:rsidR="00AD2EEC" w:rsidRPr="005F2E98" w:rsidRDefault="00AD2EEC" w:rsidP="00AD2EEC">
      <w:pPr>
        <w:ind w:left="720" w:firstLine="720"/>
        <w:rPr>
          <w:rFonts w:ascii="Arial" w:hAnsi="Arial" w:cs="Arial"/>
          <w:sz w:val="24"/>
          <w:szCs w:val="24"/>
        </w:rPr>
      </w:pPr>
    </w:p>
    <w:p w14:paraId="320AE24F" w14:textId="4BE66945" w:rsidR="007A6F84" w:rsidRPr="007A6F84" w:rsidRDefault="007A6F84" w:rsidP="007A6F84">
      <w:pPr>
        <w:rPr>
          <w:rFonts w:ascii="Arial" w:hAnsi="Arial" w:cs="Arial"/>
          <w:sz w:val="24"/>
          <w:szCs w:val="24"/>
        </w:rPr>
      </w:pPr>
      <w:r w:rsidRPr="007A6F84">
        <w:rPr>
          <w:rFonts w:ascii="Arial" w:hAnsi="Arial" w:cs="Arial"/>
          <w:sz w:val="24"/>
          <w:szCs w:val="24"/>
        </w:rPr>
        <w:t xml:space="preserve">5. </w:t>
      </w:r>
      <w:r w:rsidR="005F2E98">
        <w:rPr>
          <w:rFonts w:ascii="Arial" w:hAnsi="Arial" w:cs="Arial"/>
          <w:sz w:val="24"/>
          <w:szCs w:val="24"/>
        </w:rPr>
        <w:tab/>
      </w:r>
      <w:r w:rsidRPr="007A6F84">
        <w:rPr>
          <w:rFonts w:ascii="Arial" w:hAnsi="Arial" w:cs="Arial"/>
          <w:sz w:val="24"/>
          <w:szCs w:val="24"/>
        </w:rPr>
        <w:t xml:space="preserve">In respect of any refund (including where an application is withdrawn) I further </w:t>
      </w:r>
    </w:p>
    <w:p w14:paraId="6698CAB0" w14:textId="77777777" w:rsidR="007A6F84" w:rsidRPr="007A6F84" w:rsidRDefault="007A6F84" w:rsidP="005F2E98">
      <w:pPr>
        <w:ind w:firstLine="720"/>
        <w:rPr>
          <w:rFonts w:ascii="Arial" w:hAnsi="Arial" w:cs="Arial"/>
          <w:sz w:val="24"/>
          <w:szCs w:val="24"/>
        </w:rPr>
      </w:pPr>
      <w:r w:rsidRPr="007A6F84">
        <w:rPr>
          <w:rFonts w:ascii="Arial" w:hAnsi="Arial" w:cs="Arial"/>
          <w:sz w:val="24"/>
          <w:szCs w:val="24"/>
        </w:rPr>
        <w:t>acknowledge that:</w:t>
      </w:r>
    </w:p>
    <w:p w14:paraId="6B61E66D" w14:textId="77777777" w:rsidR="00AD2EEC" w:rsidRDefault="00AD2EEC" w:rsidP="00AD2EEC">
      <w:pPr>
        <w:pStyle w:val="ListParagraph"/>
        <w:numPr>
          <w:ilvl w:val="1"/>
          <w:numId w:val="4"/>
        </w:numPr>
        <w:spacing w:after="0" w:line="276" w:lineRule="auto"/>
        <w:rPr>
          <w:rFonts w:ascii="Arial" w:hAnsi="Arial" w:cs="Arial"/>
          <w:sz w:val="24"/>
          <w:szCs w:val="24"/>
        </w:rPr>
      </w:pPr>
      <w:r w:rsidRPr="00F10513">
        <w:rPr>
          <w:rFonts w:ascii="Arial" w:hAnsi="Arial" w:cs="Arial"/>
          <w:sz w:val="24"/>
          <w:szCs w:val="24"/>
        </w:rPr>
        <w:t xml:space="preserve">The total amount refunded will be the sum of original Cannock Chase Special Area of Conservation Contribution payment less an administration fee of </w:t>
      </w:r>
      <w:proofErr w:type="gramStart"/>
      <w:r w:rsidRPr="00F10513">
        <w:rPr>
          <w:rFonts w:ascii="Arial" w:hAnsi="Arial" w:cs="Arial"/>
          <w:sz w:val="24"/>
          <w:szCs w:val="24"/>
        </w:rPr>
        <w:t>£50</w:t>
      </w:r>
      <w:proofErr w:type="gramEnd"/>
    </w:p>
    <w:p w14:paraId="786123F1" w14:textId="77777777" w:rsidR="00AD2EEC" w:rsidRDefault="00AD2EEC" w:rsidP="00AD2EEC">
      <w:pPr>
        <w:pStyle w:val="ListParagraph"/>
        <w:numPr>
          <w:ilvl w:val="1"/>
          <w:numId w:val="4"/>
        </w:numPr>
        <w:spacing w:after="0" w:line="276" w:lineRule="auto"/>
        <w:rPr>
          <w:rFonts w:ascii="Arial" w:hAnsi="Arial" w:cs="Arial"/>
          <w:sz w:val="24"/>
          <w:szCs w:val="24"/>
        </w:rPr>
      </w:pPr>
      <w:r>
        <w:rPr>
          <w:rFonts w:ascii="Arial" w:hAnsi="Arial" w:cs="Arial"/>
          <w:sz w:val="24"/>
          <w:szCs w:val="24"/>
        </w:rPr>
        <w:t xml:space="preserve">No </w:t>
      </w:r>
      <w:r w:rsidR="007A6F84" w:rsidRPr="00AD2EEC">
        <w:rPr>
          <w:rFonts w:ascii="Arial" w:hAnsi="Arial" w:cs="Arial"/>
          <w:sz w:val="24"/>
          <w:szCs w:val="24"/>
        </w:rPr>
        <w:t xml:space="preserve">interest will accrue to be </w:t>
      </w:r>
      <w:proofErr w:type="gramStart"/>
      <w:r w:rsidR="007A6F84" w:rsidRPr="00AD2EEC">
        <w:rPr>
          <w:rFonts w:ascii="Arial" w:hAnsi="Arial" w:cs="Arial"/>
          <w:sz w:val="24"/>
          <w:szCs w:val="24"/>
        </w:rPr>
        <w:t>refunded</w:t>
      </w:r>
      <w:proofErr w:type="gramEnd"/>
    </w:p>
    <w:p w14:paraId="52459623" w14:textId="77777777" w:rsidR="00AD2EEC" w:rsidRDefault="007A6F84" w:rsidP="00AD2EEC">
      <w:pPr>
        <w:pStyle w:val="ListParagraph"/>
        <w:numPr>
          <w:ilvl w:val="1"/>
          <w:numId w:val="4"/>
        </w:numPr>
        <w:spacing w:after="0" w:line="276" w:lineRule="auto"/>
        <w:rPr>
          <w:rFonts w:ascii="Arial" w:hAnsi="Arial" w:cs="Arial"/>
          <w:sz w:val="24"/>
          <w:szCs w:val="24"/>
        </w:rPr>
      </w:pPr>
      <w:r w:rsidRPr="00AD2EEC">
        <w:rPr>
          <w:rFonts w:ascii="Arial" w:hAnsi="Arial" w:cs="Arial"/>
          <w:sz w:val="24"/>
          <w:szCs w:val="24"/>
        </w:rPr>
        <w:t xml:space="preserve">No refund will be made until the period for appeal has passed or an appeal has been dismissed or six months has elapsed since the date of </w:t>
      </w:r>
      <w:proofErr w:type="gramStart"/>
      <w:r w:rsidRPr="00AD2EEC">
        <w:rPr>
          <w:rFonts w:ascii="Arial" w:hAnsi="Arial" w:cs="Arial"/>
          <w:sz w:val="24"/>
          <w:szCs w:val="24"/>
        </w:rPr>
        <w:t>withdrawal</w:t>
      </w:r>
      <w:proofErr w:type="gramEnd"/>
    </w:p>
    <w:p w14:paraId="3151AE0D" w14:textId="77777777" w:rsidR="00AD2EEC" w:rsidRDefault="007A6F84" w:rsidP="00AD2EEC">
      <w:pPr>
        <w:pStyle w:val="ListParagraph"/>
        <w:numPr>
          <w:ilvl w:val="1"/>
          <w:numId w:val="4"/>
        </w:numPr>
        <w:spacing w:after="0" w:line="276" w:lineRule="auto"/>
        <w:rPr>
          <w:rFonts w:ascii="Arial" w:hAnsi="Arial" w:cs="Arial"/>
          <w:sz w:val="24"/>
          <w:szCs w:val="24"/>
        </w:rPr>
      </w:pPr>
      <w:r w:rsidRPr="00AD2EEC">
        <w:rPr>
          <w:rFonts w:ascii="Arial" w:hAnsi="Arial" w:cs="Arial"/>
          <w:sz w:val="24"/>
          <w:szCs w:val="24"/>
        </w:rPr>
        <w:t>If an appeal against refusal is made and is allowed by the Planning Inspectorate no refund will be made</w:t>
      </w:r>
    </w:p>
    <w:p w14:paraId="2FBA60F6" w14:textId="5A1D4E4C" w:rsidR="007A6F84" w:rsidRPr="00AD2EEC" w:rsidRDefault="007A6F84" w:rsidP="00AD2EEC">
      <w:pPr>
        <w:pStyle w:val="ListParagraph"/>
        <w:numPr>
          <w:ilvl w:val="1"/>
          <w:numId w:val="4"/>
        </w:numPr>
        <w:spacing w:after="0" w:line="276" w:lineRule="auto"/>
        <w:rPr>
          <w:rFonts w:ascii="Arial" w:hAnsi="Arial" w:cs="Arial"/>
          <w:sz w:val="24"/>
          <w:szCs w:val="24"/>
        </w:rPr>
      </w:pPr>
      <w:r w:rsidRPr="00AD2EEC">
        <w:rPr>
          <w:rFonts w:ascii="Arial" w:hAnsi="Arial" w:cs="Arial"/>
          <w:sz w:val="24"/>
          <w:szCs w:val="24"/>
        </w:rPr>
        <w:t xml:space="preserve">If the planning permission is varied by a section 73 application or amended, then the contribution may be used to cover the Cannock </w:t>
      </w:r>
      <w:r w:rsidRPr="00AD2EEC">
        <w:rPr>
          <w:rFonts w:ascii="Arial" w:hAnsi="Arial" w:cs="Arial"/>
          <w:sz w:val="24"/>
          <w:szCs w:val="24"/>
        </w:rPr>
        <w:lastRenderedPageBreak/>
        <w:t>Chase Special Area of Conservation Contribution due for that application.</w:t>
      </w:r>
    </w:p>
    <w:p w14:paraId="6F9AF1D4" w14:textId="77777777" w:rsidR="00C362D4" w:rsidRPr="007A6F84" w:rsidRDefault="00C362D4" w:rsidP="007A6F84">
      <w:pPr>
        <w:rPr>
          <w:rFonts w:ascii="Arial" w:hAnsi="Arial" w:cs="Arial"/>
          <w:sz w:val="24"/>
          <w:szCs w:val="24"/>
        </w:rPr>
      </w:pPr>
    </w:p>
    <w:p w14:paraId="0A288316" w14:textId="77777777" w:rsidR="00AD2EEC" w:rsidRDefault="00AD2EEC" w:rsidP="00AD2EEC">
      <w:pPr>
        <w:spacing w:after="0" w:line="240" w:lineRule="auto"/>
        <w:rPr>
          <w:rFonts w:ascii="Arial" w:eastAsia="MS Mincho" w:hAnsi="Arial" w:cs="Arial"/>
          <w:b/>
          <w:bCs/>
          <w:sz w:val="24"/>
          <w:szCs w:val="24"/>
          <w:lang w:val="en-US"/>
        </w:rPr>
      </w:pPr>
      <w:r w:rsidRPr="00AD2EEC">
        <w:rPr>
          <w:rFonts w:ascii="Arial" w:eastAsia="MS Mincho" w:hAnsi="Arial" w:cs="Arial"/>
          <w:b/>
          <w:bCs/>
          <w:sz w:val="24"/>
          <w:szCs w:val="24"/>
          <w:lang w:val="en-US"/>
        </w:rPr>
        <w:t>PAYMENT METHODS</w:t>
      </w:r>
    </w:p>
    <w:p w14:paraId="24B8888A" w14:textId="77777777" w:rsidR="00AD2EEC" w:rsidRPr="00AD2EEC" w:rsidRDefault="00AD2EEC" w:rsidP="00AD2EEC">
      <w:pPr>
        <w:spacing w:after="0" w:line="240" w:lineRule="auto"/>
        <w:rPr>
          <w:rFonts w:ascii="Arial" w:eastAsia="MS Mincho" w:hAnsi="Arial" w:cs="Arial"/>
          <w:b/>
          <w:bCs/>
          <w:sz w:val="24"/>
          <w:szCs w:val="24"/>
          <w:lang w:val="en-US"/>
        </w:rPr>
      </w:pPr>
    </w:p>
    <w:p w14:paraId="4F398F6D" w14:textId="77777777" w:rsidR="00AD2EEC" w:rsidRPr="00AD2EEC" w:rsidRDefault="00AD2EEC" w:rsidP="00AD2EEC">
      <w:pPr>
        <w:spacing w:after="0" w:line="240" w:lineRule="auto"/>
        <w:rPr>
          <w:rFonts w:ascii="Arial" w:eastAsia="MS Mincho" w:hAnsi="Arial" w:cs="Arial"/>
          <w:b/>
          <w:bCs/>
          <w:sz w:val="10"/>
          <w:szCs w:val="10"/>
          <w:lang w:val="en-US"/>
        </w:rPr>
      </w:pPr>
    </w:p>
    <w:p w14:paraId="6E40176B" w14:textId="77777777" w:rsidR="00AD2EEC" w:rsidRPr="00AD2EEC" w:rsidRDefault="00AD2EEC" w:rsidP="00AD2EEC">
      <w:pPr>
        <w:spacing w:after="0" w:line="240" w:lineRule="auto"/>
        <w:rPr>
          <w:rFonts w:ascii="Arial" w:eastAsia="MS Mincho" w:hAnsi="Arial" w:cs="Arial"/>
          <w:sz w:val="24"/>
          <w:szCs w:val="24"/>
          <w:u w:val="single"/>
          <w:lang w:val="en-US"/>
        </w:rPr>
      </w:pPr>
      <w:r w:rsidRPr="00AD2EEC">
        <w:rPr>
          <w:rFonts w:ascii="Arial" w:eastAsia="MS Mincho" w:hAnsi="Arial" w:cs="Arial"/>
          <w:sz w:val="24"/>
          <w:szCs w:val="24"/>
          <w:u w:val="single"/>
          <w:lang w:val="en-US"/>
        </w:rPr>
        <w:t xml:space="preserve">Credit/Debit Card </w:t>
      </w:r>
    </w:p>
    <w:p w14:paraId="2BCF675F" w14:textId="77777777" w:rsidR="00AD2EEC" w:rsidRPr="00AD2EEC" w:rsidRDefault="00AD2EEC" w:rsidP="00AD2EEC">
      <w:pPr>
        <w:spacing w:after="0" w:line="240" w:lineRule="auto"/>
        <w:rPr>
          <w:rFonts w:ascii="Arial" w:eastAsia="MS Mincho" w:hAnsi="Arial" w:cs="Arial"/>
          <w:sz w:val="24"/>
          <w:szCs w:val="24"/>
          <w:u w:val="single"/>
          <w:lang w:val="en-US"/>
        </w:rPr>
      </w:pPr>
      <w:r w:rsidRPr="00AD2EEC">
        <w:rPr>
          <w:rFonts w:ascii="Arial" w:eastAsia="MS Mincho" w:hAnsi="Arial" w:cs="Arial"/>
          <w:sz w:val="24"/>
          <w:szCs w:val="24"/>
          <w:lang w:val="en-US"/>
        </w:rPr>
        <w:t>You can make payment by credit or debit card via the following methods:</w:t>
      </w:r>
    </w:p>
    <w:p w14:paraId="74EC77B8" w14:textId="03B50BA8" w:rsidR="00AD2EEC" w:rsidRDefault="00AD2EEC" w:rsidP="007A6F84">
      <w:pPr>
        <w:rPr>
          <w:rFonts w:ascii="Arial" w:hAnsi="Arial" w:cs="Arial"/>
          <w:sz w:val="24"/>
          <w:szCs w:val="24"/>
        </w:rPr>
      </w:pPr>
      <w:r>
        <w:rPr>
          <w:rFonts w:ascii="Arial" w:hAnsi="Arial" w:cs="Arial"/>
          <w:noProof/>
        </w:rPr>
        <w:drawing>
          <wp:anchor distT="0" distB="0" distL="114300" distR="114300" simplePos="0" relativeHeight="251661312" behindDoc="0" locked="0" layoutInCell="1" allowOverlap="1" wp14:anchorId="5CACACA5" wp14:editId="663CAC83">
            <wp:simplePos x="0" y="0"/>
            <wp:positionH relativeFrom="margin">
              <wp:align>left</wp:align>
            </wp:positionH>
            <wp:positionV relativeFrom="paragraph">
              <wp:posOffset>274955</wp:posOffset>
            </wp:positionV>
            <wp:extent cx="542925" cy="542925"/>
            <wp:effectExtent l="0" t="0" r="9525" b="0"/>
            <wp:wrapSquare wrapText="bothSides"/>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9">
                      <a:extLst>
                        <a:ext uri="{96DAC541-7B7A-43D3-8B79-37D633B846F1}">
                          <asvg:svgBlip xmlns:asvg="http://schemas.microsoft.com/office/drawing/2016/SVG/main" r:embed="rId10"/>
                        </a:ext>
                      </a:extLst>
                    </a:blip>
                    <a:stretch>
                      <a:fillRect/>
                    </a:stretch>
                  </pic:blipFill>
                  <pic:spPr>
                    <a:xfrm flipH="1">
                      <a:off x="0" y="0"/>
                      <a:ext cx="542925" cy="542925"/>
                    </a:xfrm>
                    <a:prstGeom prst="rect">
                      <a:avLst/>
                    </a:prstGeom>
                  </pic:spPr>
                </pic:pic>
              </a:graphicData>
            </a:graphic>
            <wp14:sizeRelH relativeFrom="page">
              <wp14:pctWidth>0</wp14:pctWidth>
            </wp14:sizeRelH>
            <wp14:sizeRelV relativeFrom="page">
              <wp14:pctHeight>0</wp14:pctHeight>
            </wp14:sizeRelV>
          </wp:anchor>
        </w:drawing>
      </w:r>
    </w:p>
    <w:p w14:paraId="78942248" w14:textId="77777777" w:rsidR="00AD2EEC" w:rsidRPr="00AD2EEC" w:rsidRDefault="00AD2EEC" w:rsidP="00AD2EEC">
      <w:pPr>
        <w:spacing w:after="0" w:line="240" w:lineRule="auto"/>
        <w:rPr>
          <w:rFonts w:ascii="Arial" w:eastAsia="MS Mincho" w:hAnsi="Arial" w:cs="Arial"/>
          <w:sz w:val="24"/>
          <w:szCs w:val="24"/>
          <w:lang w:val="en-US"/>
        </w:rPr>
      </w:pPr>
      <w:r w:rsidRPr="00AD2EEC">
        <w:rPr>
          <w:rFonts w:ascii="Arial" w:eastAsia="MS Mincho" w:hAnsi="Arial" w:cs="Arial"/>
          <w:sz w:val="24"/>
          <w:szCs w:val="24"/>
          <w:lang w:val="en-US"/>
        </w:rPr>
        <w:t>Using our online payment system by following the link below:</w:t>
      </w:r>
    </w:p>
    <w:p w14:paraId="48AA9486" w14:textId="3F7196DA" w:rsidR="00AD2EEC" w:rsidRDefault="00000000" w:rsidP="00AD2EEC">
      <w:pPr>
        <w:rPr>
          <w:rFonts w:ascii="Arial" w:hAnsi="Arial" w:cs="Arial"/>
          <w:sz w:val="24"/>
          <w:szCs w:val="24"/>
        </w:rPr>
      </w:pPr>
      <w:hyperlink r:id="rId11" w:history="1">
        <w:r w:rsidR="00AD2EEC" w:rsidRPr="00AD2EEC">
          <w:rPr>
            <w:rFonts w:ascii="Arial" w:eastAsia="MS Mincho" w:hAnsi="Arial" w:cs="Arial"/>
            <w:b/>
            <w:bCs/>
            <w:color w:val="0563C1" w:themeColor="hyperlink"/>
            <w:sz w:val="24"/>
            <w:szCs w:val="24"/>
            <w:u w:val="single"/>
            <w:lang w:val="en-US"/>
          </w:rPr>
          <w:t>https://www.cannockchasedc.gov.uk/online/pay-online</w:t>
        </w:r>
      </w:hyperlink>
      <w:r w:rsidR="00AD2EEC" w:rsidRPr="00AD2EEC">
        <w:rPr>
          <w:rFonts w:ascii="Arial" w:eastAsia="MS Mincho" w:hAnsi="Arial" w:cs="Arial"/>
          <w:b/>
          <w:bCs/>
          <w:sz w:val="24"/>
          <w:szCs w:val="24"/>
          <w:lang w:val="en-US"/>
        </w:rPr>
        <w:t xml:space="preserve"> </w:t>
      </w:r>
    </w:p>
    <w:p w14:paraId="1C2682C1" w14:textId="49F7F624" w:rsidR="007A6F84" w:rsidRPr="007A6F84" w:rsidRDefault="007A6F84" w:rsidP="007A6F84">
      <w:pPr>
        <w:rPr>
          <w:rFonts w:ascii="Arial" w:hAnsi="Arial" w:cs="Arial"/>
          <w:sz w:val="24"/>
          <w:szCs w:val="24"/>
        </w:rPr>
      </w:pPr>
      <w:r w:rsidRPr="007A6F84">
        <w:rPr>
          <w:rFonts w:ascii="Arial" w:hAnsi="Arial" w:cs="Arial"/>
          <w:sz w:val="24"/>
          <w:szCs w:val="24"/>
        </w:rPr>
        <w:t>Please pay your contribution by BACS to the following details:</w:t>
      </w:r>
    </w:p>
    <w:tbl>
      <w:tblPr>
        <w:tblStyle w:val="TableGrid"/>
        <w:tblW w:w="9209" w:type="dxa"/>
        <w:tblLook w:val="04A0" w:firstRow="1" w:lastRow="0" w:firstColumn="1" w:lastColumn="0" w:noHBand="0" w:noVBand="1"/>
      </w:tblPr>
      <w:tblGrid>
        <w:gridCol w:w="3823"/>
        <w:gridCol w:w="5386"/>
      </w:tblGrid>
      <w:tr w:rsidR="009962A2" w14:paraId="0705A296" w14:textId="77777777" w:rsidTr="009962A2">
        <w:tc>
          <w:tcPr>
            <w:tcW w:w="3823" w:type="dxa"/>
          </w:tcPr>
          <w:p w14:paraId="7EEE10ED" w14:textId="77777777" w:rsidR="009962A2" w:rsidRPr="00621ED8" w:rsidRDefault="009962A2" w:rsidP="00D73E30">
            <w:pPr>
              <w:rPr>
                <w:rFonts w:ascii="Arial" w:hAnsi="Arial" w:cs="Arial"/>
                <w:sz w:val="24"/>
                <w:szCs w:val="24"/>
              </w:rPr>
            </w:pPr>
            <w:r w:rsidRPr="00621ED8">
              <w:rPr>
                <w:rFonts w:ascii="Arial" w:hAnsi="Arial" w:cs="Arial"/>
                <w:sz w:val="24"/>
                <w:szCs w:val="24"/>
              </w:rPr>
              <w:t>Bank</w:t>
            </w:r>
          </w:p>
        </w:tc>
        <w:tc>
          <w:tcPr>
            <w:tcW w:w="5386" w:type="dxa"/>
          </w:tcPr>
          <w:p w14:paraId="06808A9A" w14:textId="77777777" w:rsidR="009962A2" w:rsidRDefault="009962A2" w:rsidP="00D73E30">
            <w:pPr>
              <w:rPr>
                <w:rFonts w:ascii="Arial" w:hAnsi="Arial" w:cs="Arial"/>
                <w:sz w:val="24"/>
                <w:szCs w:val="24"/>
              </w:rPr>
            </w:pPr>
            <w:r w:rsidRPr="00621ED8">
              <w:rPr>
                <w:rFonts w:ascii="Arial" w:hAnsi="Arial" w:cs="Arial"/>
                <w:sz w:val="24"/>
                <w:szCs w:val="24"/>
              </w:rPr>
              <w:t xml:space="preserve">Barclays Bank Plc, </w:t>
            </w:r>
            <w:proofErr w:type="gramStart"/>
            <w:r w:rsidRPr="00621ED8">
              <w:rPr>
                <w:rFonts w:ascii="Arial" w:hAnsi="Arial" w:cs="Arial"/>
                <w:sz w:val="24"/>
                <w:szCs w:val="24"/>
              </w:rPr>
              <w:t>Market Place</w:t>
            </w:r>
            <w:proofErr w:type="gramEnd"/>
            <w:r w:rsidRPr="00621ED8">
              <w:rPr>
                <w:rFonts w:ascii="Arial" w:hAnsi="Arial" w:cs="Arial"/>
                <w:sz w:val="24"/>
                <w:szCs w:val="24"/>
              </w:rPr>
              <w:t>, Cannock, WS11 1AJ</w:t>
            </w:r>
          </w:p>
          <w:p w14:paraId="0E0C4026" w14:textId="77777777" w:rsidR="00E61D4B" w:rsidRPr="00621ED8" w:rsidRDefault="00E61D4B" w:rsidP="00D73E30">
            <w:pPr>
              <w:rPr>
                <w:rFonts w:ascii="Arial" w:hAnsi="Arial" w:cs="Arial"/>
                <w:sz w:val="24"/>
                <w:szCs w:val="24"/>
              </w:rPr>
            </w:pPr>
          </w:p>
        </w:tc>
      </w:tr>
      <w:tr w:rsidR="009962A2" w14:paraId="06066EC9" w14:textId="77777777" w:rsidTr="009962A2">
        <w:tc>
          <w:tcPr>
            <w:tcW w:w="3823" w:type="dxa"/>
          </w:tcPr>
          <w:p w14:paraId="7E3B117B" w14:textId="77777777" w:rsidR="009962A2" w:rsidRPr="00621ED8" w:rsidRDefault="009962A2" w:rsidP="00D73E30">
            <w:pPr>
              <w:rPr>
                <w:rFonts w:ascii="Arial" w:hAnsi="Arial" w:cs="Arial"/>
                <w:sz w:val="24"/>
                <w:szCs w:val="24"/>
              </w:rPr>
            </w:pPr>
            <w:r w:rsidRPr="00621ED8">
              <w:rPr>
                <w:rFonts w:ascii="Arial" w:hAnsi="Arial" w:cs="Arial"/>
                <w:sz w:val="24"/>
                <w:szCs w:val="24"/>
              </w:rPr>
              <w:t>Account name</w:t>
            </w:r>
          </w:p>
        </w:tc>
        <w:tc>
          <w:tcPr>
            <w:tcW w:w="5386" w:type="dxa"/>
          </w:tcPr>
          <w:p w14:paraId="3D8E84BE" w14:textId="77777777" w:rsidR="009962A2" w:rsidRDefault="009962A2" w:rsidP="00D73E30">
            <w:pPr>
              <w:rPr>
                <w:rFonts w:ascii="Arial" w:hAnsi="Arial" w:cs="Arial"/>
                <w:sz w:val="24"/>
                <w:szCs w:val="24"/>
              </w:rPr>
            </w:pPr>
            <w:r w:rsidRPr="00621ED8">
              <w:rPr>
                <w:rFonts w:ascii="Arial" w:hAnsi="Arial" w:cs="Arial"/>
                <w:sz w:val="24"/>
                <w:szCs w:val="24"/>
              </w:rPr>
              <w:t>Cannock Chase District Council</w:t>
            </w:r>
          </w:p>
          <w:p w14:paraId="3B1A9658" w14:textId="77777777" w:rsidR="00E61D4B" w:rsidRPr="00621ED8" w:rsidRDefault="00E61D4B" w:rsidP="00D73E30">
            <w:pPr>
              <w:rPr>
                <w:rFonts w:ascii="Arial" w:hAnsi="Arial" w:cs="Arial"/>
                <w:sz w:val="24"/>
                <w:szCs w:val="24"/>
              </w:rPr>
            </w:pPr>
          </w:p>
        </w:tc>
      </w:tr>
      <w:tr w:rsidR="009962A2" w14:paraId="6473F6EB" w14:textId="77777777" w:rsidTr="009962A2">
        <w:tc>
          <w:tcPr>
            <w:tcW w:w="3823" w:type="dxa"/>
          </w:tcPr>
          <w:p w14:paraId="3FD4CD11" w14:textId="77777777" w:rsidR="009962A2" w:rsidRPr="00621ED8" w:rsidRDefault="009962A2" w:rsidP="00D73E30">
            <w:pPr>
              <w:rPr>
                <w:rFonts w:ascii="Arial" w:hAnsi="Arial" w:cs="Arial"/>
                <w:sz w:val="24"/>
                <w:szCs w:val="24"/>
              </w:rPr>
            </w:pPr>
            <w:r w:rsidRPr="00621ED8">
              <w:rPr>
                <w:rFonts w:ascii="Arial" w:hAnsi="Arial" w:cs="Arial"/>
                <w:sz w:val="24"/>
                <w:szCs w:val="24"/>
              </w:rPr>
              <w:t>Account number</w:t>
            </w:r>
          </w:p>
        </w:tc>
        <w:tc>
          <w:tcPr>
            <w:tcW w:w="5386" w:type="dxa"/>
          </w:tcPr>
          <w:p w14:paraId="23D5FC89" w14:textId="77777777" w:rsidR="009962A2" w:rsidRDefault="009962A2" w:rsidP="00D73E30">
            <w:pPr>
              <w:rPr>
                <w:rFonts w:ascii="Arial" w:hAnsi="Arial" w:cs="Arial"/>
                <w:sz w:val="24"/>
                <w:szCs w:val="24"/>
              </w:rPr>
            </w:pPr>
            <w:r w:rsidRPr="00621ED8">
              <w:rPr>
                <w:rFonts w:ascii="Arial" w:hAnsi="Arial" w:cs="Arial"/>
                <w:sz w:val="24"/>
                <w:szCs w:val="24"/>
              </w:rPr>
              <w:t>33154335</w:t>
            </w:r>
          </w:p>
          <w:p w14:paraId="61CBD9EB" w14:textId="77777777" w:rsidR="00E61D4B" w:rsidRPr="00621ED8" w:rsidRDefault="00E61D4B" w:rsidP="00D73E30">
            <w:pPr>
              <w:rPr>
                <w:rFonts w:ascii="Arial" w:hAnsi="Arial" w:cs="Arial"/>
                <w:sz w:val="24"/>
                <w:szCs w:val="24"/>
              </w:rPr>
            </w:pPr>
          </w:p>
        </w:tc>
      </w:tr>
      <w:tr w:rsidR="009962A2" w14:paraId="7E46C7DE" w14:textId="77777777" w:rsidTr="009962A2">
        <w:tc>
          <w:tcPr>
            <w:tcW w:w="3823" w:type="dxa"/>
          </w:tcPr>
          <w:p w14:paraId="4FD47A73" w14:textId="77777777" w:rsidR="009962A2" w:rsidRPr="00621ED8" w:rsidRDefault="009962A2" w:rsidP="00D73E30">
            <w:pPr>
              <w:rPr>
                <w:rFonts w:ascii="Arial" w:hAnsi="Arial" w:cs="Arial"/>
                <w:sz w:val="24"/>
                <w:szCs w:val="24"/>
              </w:rPr>
            </w:pPr>
            <w:r w:rsidRPr="00621ED8">
              <w:rPr>
                <w:rFonts w:ascii="Arial" w:hAnsi="Arial" w:cs="Arial"/>
                <w:sz w:val="24"/>
                <w:szCs w:val="24"/>
              </w:rPr>
              <w:t>Sort Code</w:t>
            </w:r>
          </w:p>
        </w:tc>
        <w:tc>
          <w:tcPr>
            <w:tcW w:w="5386" w:type="dxa"/>
          </w:tcPr>
          <w:p w14:paraId="0B9CB827" w14:textId="77777777" w:rsidR="009962A2" w:rsidRDefault="009962A2" w:rsidP="00D73E30">
            <w:pPr>
              <w:rPr>
                <w:rFonts w:ascii="Arial" w:hAnsi="Arial" w:cs="Arial"/>
                <w:sz w:val="24"/>
                <w:szCs w:val="24"/>
              </w:rPr>
            </w:pPr>
            <w:r w:rsidRPr="00621ED8">
              <w:rPr>
                <w:rFonts w:ascii="Arial" w:hAnsi="Arial" w:cs="Arial"/>
                <w:sz w:val="24"/>
                <w:szCs w:val="24"/>
              </w:rPr>
              <w:t>20-81-18</w:t>
            </w:r>
          </w:p>
          <w:p w14:paraId="256A68E4" w14:textId="77777777" w:rsidR="00E61D4B" w:rsidRPr="00621ED8" w:rsidRDefault="00E61D4B" w:rsidP="00D73E30">
            <w:pPr>
              <w:rPr>
                <w:rFonts w:ascii="Arial" w:hAnsi="Arial" w:cs="Arial"/>
                <w:sz w:val="24"/>
                <w:szCs w:val="24"/>
              </w:rPr>
            </w:pPr>
          </w:p>
        </w:tc>
      </w:tr>
      <w:tr w:rsidR="009962A2" w14:paraId="7F5785C7" w14:textId="77777777" w:rsidTr="009962A2">
        <w:tc>
          <w:tcPr>
            <w:tcW w:w="3823" w:type="dxa"/>
          </w:tcPr>
          <w:p w14:paraId="7C6E9611" w14:textId="77777777" w:rsidR="009962A2" w:rsidRPr="00621ED8" w:rsidRDefault="009962A2" w:rsidP="00D73E30">
            <w:pPr>
              <w:rPr>
                <w:rFonts w:ascii="Arial" w:hAnsi="Arial" w:cs="Arial"/>
                <w:sz w:val="24"/>
                <w:szCs w:val="24"/>
              </w:rPr>
            </w:pPr>
            <w:r w:rsidRPr="00621ED8">
              <w:rPr>
                <w:rFonts w:ascii="Arial" w:hAnsi="Arial" w:cs="Arial"/>
                <w:sz w:val="24"/>
                <w:szCs w:val="24"/>
              </w:rPr>
              <w:t>IBAN</w:t>
            </w:r>
          </w:p>
        </w:tc>
        <w:tc>
          <w:tcPr>
            <w:tcW w:w="5386" w:type="dxa"/>
          </w:tcPr>
          <w:p w14:paraId="493DBB93" w14:textId="77777777" w:rsidR="009962A2" w:rsidRDefault="009962A2" w:rsidP="00D73E30">
            <w:pPr>
              <w:rPr>
                <w:rFonts w:ascii="Arial" w:hAnsi="Arial" w:cs="Arial"/>
                <w:sz w:val="24"/>
                <w:szCs w:val="24"/>
              </w:rPr>
            </w:pPr>
            <w:r w:rsidRPr="00621ED8">
              <w:rPr>
                <w:rFonts w:ascii="Arial" w:hAnsi="Arial" w:cs="Arial"/>
                <w:sz w:val="24"/>
                <w:szCs w:val="24"/>
              </w:rPr>
              <w:t>GB73 BARC 2081 18****43 35</w:t>
            </w:r>
          </w:p>
          <w:p w14:paraId="39800549" w14:textId="77777777" w:rsidR="00E61D4B" w:rsidRPr="00621ED8" w:rsidRDefault="00E61D4B" w:rsidP="00D73E30">
            <w:pPr>
              <w:rPr>
                <w:rFonts w:ascii="Arial" w:hAnsi="Arial" w:cs="Arial"/>
                <w:sz w:val="24"/>
                <w:szCs w:val="24"/>
              </w:rPr>
            </w:pPr>
          </w:p>
        </w:tc>
      </w:tr>
      <w:tr w:rsidR="009962A2" w14:paraId="7776B251" w14:textId="77777777" w:rsidTr="009962A2">
        <w:tc>
          <w:tcPr>
            <w:tcW w:w="3823" w:type="dxa"/>
          </w:tcPr>
          <w:p w14:paraId="5BB40F57" w14:textId="77777777" w:rsidR="009962A2" w:rsidRPr="00621ED8" w:rsidRDefault="009962A2" w:rsidP="00D73E30">
            <w:pPr>
              <w:rPr>
                <w:rFonts w:ascii="Arial" w:hAnsi="Arial" w:cs="Arial"/>
                <w:sz w:val="24"/>
                <w:szCs w:val="24"/>
              </w:rPr>
            </w:pPr>
            <w:r w:rsidRPr="00621ED8">
              <w:rPr>
                <w:rFonts w:ascii="Arial" w:hAnsi="Arial" w:cs="Arial"/>
                <w:sz w:val="24"/>
                <w:szCs w:val="24"/>
              </w:rPr>
              <w:t xml:space="preserve">Bank ID Code </w:t>
            </w:r>
          </w:p>
          <w:p w14:paraId="25BD53C0" w14:textId="77777777" w:rsidR="009962A2" w:rsidRPr="00621ED8" w:rsidRDefault="009962A2" w:rsidP="00D73E30">
            <w:pPr>
              <w:rPr>
                <w:rFonts w:ascii="Arial" w:hAnsi="Arial" w:cs="Arial"/>
                <w:sz w:val="24"/>
                <w:szCs w:val="24"/>
              </w:rPr>
            </w:pPr>
            <w:r w:rsidRPr="00621ED8">
              <w:rPr>
                <w:rFonts w:ascii="Arial" w:hAnsi="Arial" w:cs="Arial"/>
                <w:sz w:val="24"/>
                <w:szCs w:val="24"/>
              </w:rPr>
              <w:t>(Swift code)</w:t>
            </w:r>
          </w:p>
        </w:tc>
        <w:tc>
          <w:tcPr>
            <w:tcW w:w="5386" w:type="dxa"/>
          </w:tcPr>
          <w:p w14:paraId="162FCC6C" w14:textId="42C21830" w:rsidR="00E61D4B" w:rsidRDefault="009962A2" w:rsidP="00D73E30">
            <w:pPr>
              <w:rPr>
                <w:rFonts w:ascii="Arial" w:hAnsi="Arial" w:cs="Arial"/>
                <w:sz w:val="24"/>
                <w:szCs w:val="24"/>
              </w:rPr>
            </w:pPr>
            <w:r w:rsidRPr="00621ED8">
              <w:rPr>
                <w:rFonts w:ascii="Arial" w:hAnsi="Arial" w:cs="Arial"/>
                <w:sz w:val="24"/>
                <w:szCs w:val="24"/>
              </w:rPr>
              <w:t>BARCGB22</w:t>
            </w:r>
          </w:p>
          <w:p w14:paraId="6B42A9BD" w14:textId="77777777" w:rsidR="00E61D4B" w:rsidRPr="00621ED8" w:rsidRDefault="00E61D4B" w:rsidP="00D73E30">
            <w:pPr>
              <w:rPr>
                <w:rFonts w:ascii="Arial" w:hAnsi="Arial" w:cs="Arial"/>
                <w:sz w:val="24"/>
                <w:szCs w:val="24"/>
              </w:rPr>
            </w:pPr>
          </w:p>
        </w:tc>
      </w:tr>
      <w:tr w:rsidR="009962A2" w14:paraId="4C8495AC" w14:textId="77777777" w:rsidTr="009962A2">
        <w:tc>
          <w:tcPr>
            <w:tcW w:w="3823" w:type="dxa"/>
          </w:tcPr>
          <w:p w14:paraId="1FA3B49B" w14:textId="77777777" w:rsidR="009962A2" w:rsidRPr="00621ED8" w:rsidRDefault="009962A2" w:rsidP="00D73E30">
            <w:pPr>
              <w:rPr>
                <w:rFonts w:ascii="Arial" w:hAnsi="Arial" w:cs="Arial"/>
                <w:sz w:val="24"/>
                <w:szCs w:val="24"/>
              </w:rPr>
            </w:pPr>
            <w:r w:rsidRPr="00621ED8">
              <w:rPr>
                <w:rFonts w:ascii="Arial" w:hAnsi="Arial" w:cs="Arial"/>
                <w:sz w:val="24"/>
                <w:szCs w:val="24"/>
              </w:rPr>
              <w:t>VAT reg number</w:t>
            </w:r>
          </w:p>
        </w:tc>
        <w:tc>
          <w:tcPr>
            <w:tcW w:w="5386" w:type="dxa"/>
          </w:tcPr>
          <w:p w14:paraId="3C139EB0" w14:textId="77777777" w:rsidR="009962A2" w:rsidRDefault="009962A2" w:rsidP="00D73E30">
            <w:pPr>
              <w:rPr>
                <w:rFonts w:ascii="Arial" w:hAnsi="Arial" w:cs="Arial"/>
                <w:sz w:val="24"/>
                <w:szCs w:val="24"/>
              </w:rPr>
            </w:pPr>
            <w:r w:rsidRPr="00621ED8">
              <w:rPr>
                <w:rFonts w:ascii="Arial" w:hAnsi="Arial" w:cs="Arial"/>
                <w:sz w:val="24"/>
                <w:szCs w:val="24"/>
              </w:rPr>
              <w:t>101 225 638</w:t>
            </w:r>
          </w:p>
          <w:p w14:paraId="6654566E" w14:textId="77777777" w:rsidR="00E61D4B" w:rsidRPr="00621ED8" w:rsidRDefault="00E61D4B" w:rsidP="00D73E30">
            <w:pPr>
              <w:rPr>
                <w:rFonts w:ascii="Arial" w:hAnsi="Arial" w:cs="Arial"/>
                <w:sz w:val="24"/>
                <w:szCs w:val="24"/>
              </w:rPr>
            </w:pPr>
          </w:p>
        </w:tc>
      </w:tr>
      <w:tr w:rsidR="009962A2" w14:paraId="0763CB21" w14:textId="77777777" w:rsidTr="009962A2">
        <w:tc>
          <w:tcPr>
            <w:tcW w:w="3823" w:type="dxa"/>
          </w:tcPr>
          <w:p w14:paraId="156ECDEA" w14:textId="77777777" w:rsidR="009962A2" w:rsidRPr="00621ED8" w:rsidRDefault="009962A2" w:rsidP="00D73E30">
            <w:pPr>
              <w:rPr>
                <w:rFonts w:ascii="Arial" w:hAnsi="Arial" w:cs="Arial"/>
                <w:sz w:val="24"/>
                <w:szCs w:val="24"/>
              </w:rPr>
            </w:pPr>
            <w:r w:rsidRPr="00621ED8">
              <w:rPr>
                <w:rFonts w:ascii="Arial" w:hAnsi="Arial" w:cs="Arial"/>
                <w:sz w:val="24"/>
                <w:szCs w:val="24"/>
              </w:rPr>
              <w:t>Please use payment reference</w:t>
            </w:r>
          </w:p>
        </w:tc>
        <w:tc>
          <w:tcPr>
            <w:tcW w:w="5386" w:type="dxa"/>
          </w:tcPr>
          <w:p w14:paraId="56DE4919" w14:textId="77777777" w:rsidR="009962A2" w:rsidRDefault="009962A2" w:rsidP="00D73E30">
            <w:pPr>
              <w:rPr>
                <w:rFonts w:ascii="Arial" w:hAnsi="Arial" w:cs="Arial"/>
                <w:sz w:val="24"/>
                <w:szCs w:val="24"/>
              </w:rPr>
            </w:pPr>
            <w:r w:rsidRPr="00621ED8">
              <w:rPr>
                <w:rFonts w:ascii="Arial" w:hAnsi="Arial" w:cs="Arial"/>
                <w:sz w:val="24"/>
                <w:szCs w:val="24"/>
              </w:rPr>
              <w:t>0975/9236/Q249</w:t>
            </w:r>
          </w:p>
          <w:p w14:paraId="55EFEFD1" w14:textId="77777777" w:rsidR="00E61D4B" w:rsidRPr="00621ED8" w:rsidRDefault="00E61D4B" w:rsidP="00D73E30">
            <w:pPr>
              <w:rPr>
                <w:rFonts w:ascii="Arial" w:hAnsi="Arial" w:cs="Arial"/>
                <w:sz w:val="24"/>
                <w:szCs w:val="24"/>
              </w:rPr>
            </w:pPr>
          </w:p>
          <w:p w14:paraId="28A71BAD" w14:textId="77777777" w:rsidR="009962A2" w:rsidRPr="00621ED8" w:rsidRDefault="009962A2" w:rsidP="00D73E30">
            <w:pPr>
              <w:rPr>
                <w:rFonts w:ascii="Arial" w:hAnsi="Arial" w:cs="Arial"/>
                <w:sz w:val="24"/>
                <w:szCs w:val="24"/>
              </w:rPr>
            </w:pPr>
            <w:r w:rsidRPr="00621ED8">
              <w:rPr>
                <w:rFonts w:ascii="Arial" w:hAnsi="Arial" w:cs="Arial"/>
                <w:sz w:val="24"/>
                <w:szCs w:val="24"/>
              </w:rPr>
              <w:t>as well as either:</w:t>
            </w:r>
          </w:p>
          <w:p w14:paraId="2DDD7C4A" w14:textId="77777777" w:rsidR="009962A2" w:rsidRPr="00621ED8" w:rsidRDefault="009962A2" w:rsidP="009962A2">
            <w:pPr>
              <w:pStyle w:val="ListParagraph"/>
              <w:numPr>
                <w:ilvl w:val="0"/>
                <w:numId w:val="2"/>
              </w:numPr>
              <w:rPr>
                <w:rFonts w:ascii="Arial" w:hAnsi="Arial" w:cs="Arial"/>
                <w:sz w:val="24"/>
                <w:szCs w:val="24"/>
              </w:rPr>
            </w:pPr>
            <w:r w:rsidRPr="00621ED8">
              <w:rPr>
                <w:rFonts w:ascii="Arial" w:hAnsi="Arial" w:cs="Arial"/>
                <w:sz w:val="24"/>
                <w:szCs w:val="24"/>
              </w:rPr>
              <w:t xml:space="preserve">the site address or </w:t>
            </w:r>
          </w:p>
          <w:p w14:paraId="659B3FFC" w14:textId="77777777" w:rsidR="009962A2" w:rsidRDefault="009962A2" w:rsidP="009962A2">
            <w:pPr>
              <w:pStyle w:val="ListParagraph"/>
              <w:numPr>
                <w:ilvl w:val="0"/>
                <w:numId w:val="2"/>
              </w:numPr>
              <w:rPr>
                <w:rFonts w:ascii="Arial" w:hAnsi="Arial" w:cs="Arial"/>
                <w:sz w:val="24"/>
                <w:szCs w:val="24"/>
              </w:rPr>
            </w:pPr>
            <w:r w:rsidRPr="00621ED8">
              <w:rPr>
                <w:rFonts w:ascii="Arial" w:hAnsi="Arial" w:cs="Arial"/>
                <w:sz w:val="24"/>
                <w:szCs w:val="24"/>
              </w:rPr>
              <w:t>planning consent reference number</w:t>
            </w:r>
          </w:p>
          <w:p w14:paraId="24F5DE74" w14:textId="77777777" w:rsidR="009962A2" w:rsidRPr="00621ED8" w:rsidRDefault="009962A2" w:rsidP="00E61D4B">
            <w:pPr>
              <w:pStyle w:val="ListParagraph"/>
              <w:rPr>
                <w:rFonts w:ascii="Arial" w:hAnsi="Arial" w:cs="Arial"/>
                <w:sz w:val="24"/>
                <w:szCs w:val="24"/>
              </w:rPr>
            </w:pPr>
          </w:p>
        </w:tc>
      </w:tr>
    </w:tbl>
    <w:p w14:paraId="1379A429" w14:textId="77777777" w:rsidR="00C362D4" w:rsidRDefault="00C362D4" w:rsidP="007A6F84">
      <w:pPr>
        <w:rPr>
          <w:rFonts w:ascii="Arial" w:hAnsi="Arial" w:cs="Arial"/>
          <w:sz w:val="24"/>
          <w:szCs w:val="24"/>
        </w:rPr>
      </w:pPr>
    </w:p>
    <w:p w14:paraId="7FDEB3ED" w14:textId="473D3A5D" w:rsidR="007A6F84" w:rsidRDefault="00AD2EEC" w:rsidP="007A6F84">
      <w:pPr>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7C670EB0" wp14:editId="258B0658">
            <wp:simplePos x="0" y="0"/>
            <wp:positionH relativeFrom="margin">
              <wp:align>left</wp:align>
            </wp:positionH>
            <wp:positionV relativeFrom="paragraph">
              <wp:posOffset>86360</wp:posOffset>
            </wp:positionV>
            <wp:extent cx="428625" cy="467995"/>
            <wp:effectExtent l="0" t="0" r="0" b="0"/>
            <wp:wrapSquare wrapText="bothSides"/>
            <wp:docPr id="15290001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00010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67995"/>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Pr>
          <w:rFonts w:ascii="Arial" w:hAnsi="Arial" w:cs="Arial"/>
          <w:sz w:val="24"/>
          <w:szCs w:val="24"/>
        </w:rPr>
        <w:t>A</w:t>
      </w:r>
      <w:r w:rsidR="007A6F84" w:rsidRPr="007A6F84">
        <w:rPr>
          <w:rFonts w:ascii="Arial" w:hAnsi="Arial" w:cs="Arial"/>
          <w:sz w:val="24"/>
          <w:szCs w:val="24"/>
        </w:rPr>
        <w:t>lternatively</w:t>
      </w:r>
      <w:proofErr w:type="gramEnd"/>
      <w:r w:rsidR="007A6F84" w:rsidRPr="007A6F84">
        <w:rPr>
          <w:rFonts w:ascii="Arial" w:hAnsi="Arial" w:cs="Arial"/>
          <w:sz w:val="24"/>
          <w:szCs w:val="24"/>
        </w:rPr>
        <w:t xml:space="preserve"> you can make a payment over the telephone by ringing </w:t>
      </w:r>
      <w:r w:rsidR="00C362D4">
        <w:rPr>
          <w:rFonts w:ascii="Arial" w:hAnsi="Arial" w:cs="Arial"/>
          <w:sz w:val="24"/>
          <w:szCs w:val="24"/>
        </w:rPr>
        <w:t xml:space="preserve">the </w:t>
      </w:r>
      <w:r w:rsidR="007A6F84" w:rsidRPr="007A6F84">
        <w:rPr>
          <w:rFonts w:ascii="Arial" w:hAnsi="Arial" w:cs="Arial"/>
          <w:sz w:val="24"/>
          <w:szCs w:val="24"/>
        </w:rPr>
        <w:t xml:space="preserve">Council’s telephone number on </w:t>
      </w:r>
      <w:r w:rsidR="00C15477">
        <w:rPr>
          <w:rFonts w:ascii="Arial" w:hAnsi="Arial" w:cs="Arial"/>
          <w:sz w:val="24"/>
          <w:szCs w:val="24"/>
        </w:rPr>
        <w:t xml:space="preserve">01543 </w:t>
      </w:r>
      <w:r w:rsidR="00827754">
        <w:rPr>
          <w:rFonts w:ascii="Arial" w:hAnsi="Arial" w:cs="Arial"/>
          <w:sz w:val="24"/>
          <w:szCs w:val="24"/>
        </w:rPr>
        <w:t>462621.</w:t>
      </w:r>
    </w:p>
    <w:p w14:paraId="56E23790" w14:textId="77777777" w:rsidR="00AD2EEC" w:rsidRDefault="00AD2EEC" w:rsidP="007A6F84">
      <w:pPr>
        <w:rPr>
          <w:rFonts w:ascii="Arial" w:hAnsi="Arial" w:cs="Arial"/>
          <w:sz w:val="24"/>
          <w:szCs w:val="24"/>
        </w:rPr>
      </w:pPr>
    </w:p>
    <w:p w14:paraId="57DE5ACB" w14:textId="0D5C7A8B" w:rsidR="00AD2EEC" w:rsidRPr="00AD2EEC" w:rsidRDefault="00AD2EEC" w:rsidP="007A6F84">
      <w:pPr>
        <w:rPr>
          <w:rFonts w:ascii="Arial" w:hAnsi="Arial" w:cs="Arial"/>
          <w:sz w:val="24"/>
          <w:szCs w:val="24"/>
        </w:rPr>
      </w:pPr>
      <w:r w:rsidRPr="00AD2EEC">
        <w:rPr>
          <w:rFonts w:ascii="Arial" w:hAnsi="Arial" w:cs="Arial"/>
          <w:noProof/>
          <w:sz w:val="24"/>
          <w:szCs w:val="24"/>
        </w:rPr>
        <w:drawing>
          <wp:anchor distT="0" distB="0" distL="114300" distR="114300" simplePos="0" relativeHeight="251662336" behindDoc="0" locked="0" layoutInCell="1" allowOverlap="1" wp14:anchorId="341150CB" wp14:editId="40B2FBED">
            <wp:simplePos x="0" y="0"/>
            <wp:positionH relativeFrom="column">
              <wp:posOffset>0</wp:posOffset>
            </wp:positionH>
            <wp:positionV relativeFrom="paragraph">
              <wp:posOffset>3810</wp:posOffset>
            </wp:positionV>
            <wp:extent cx="388620" cy="388620"/>
            <wp:effectExtent l="0" t="0" r="0" b="0"/>
            <wp:wrapSquare wrapText="bothSides"/>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88620" cy="388620"/>
                    </a:xfrm>
                    <a:prstGeom prst="rect">
                      <a:avLst/>
                    </a:prstGeom>
                  </pic:spPr>
                </pic:pic>
              </a:graphicData>
            </a:graphic>
          </wp:anchor>
        </w:drawing>
      </w:r>
      <w:r w:rsidRPr="00AD2EEC">
        <w:rPr>
          <w:rFonts w:ascii="Arial" w:hAnsi="Arial" w:cs="Arial"/>
          <w:sz w:val="24"/>
          <w:szCs w:val="24"/>
        </w:rPr>
        <w:t>Visiting our Reception at Civic Centre, Beecroft Road, Cannock, WS11 1BG</w:t>
      </w:r>
    </w:p>
    <w:p w14:paraId="5D19DA89" w14:textId="77777777" w:rsidR="00947B3B" w:rsidRDefault="00947B3B" w:rsidP="007A6F84">
      <w:pPr>
        <w:rPr>
          <w:rFonts w:ascii="Arial" w:hAnsi="Arial" w:cs="Arial"/>
          <w:sz w:val="24"/>
          <w:szCs w:val="24"/>
        </w:rPr>
      </w:pPr>
    </w:p>
    <w:p w14:paraId="527E29EE" w14:textId="77777777" w:rsidR="00AD2EEC" w:rsidRDefault="00AD2EEC" w:rsidP="00AD2EEC">
      <w:pPr>
        <w:rPr>
          <w:rFonts w:ascii="Arial" w:hAnsi="Arial" w:cs="Arial"/>
          <w:sz w:val="24"/>
          <w:szCs w:val="24"/>
        </w:rPr>
      </w:pPr>
      <w:r w:rsidRPr="007A6F84">
        <w:rPr>
          <w:rFonts w:ascii="Arial" w:hAnsi="Arial" w:cs="Arial"/>
          <w:sz w:val="24"/>
          <w:szCs w:val="24"/>
        </w:rPr>
        <w:t xml:space="preserve">If you have any queries regarding your </w:t>
      </w:r>
      <w:proofErr w:type="gramStart"/>
      <w:r w:rsidRPr="007A6F84">
        <w:rPr>
          <w:rFonts w:ascii="Arial" w:hAnsi="Arial" w:cs="Arial"/>
          <w:sz w:val="24"/>
          <w:szCs w:val="24"/>
        </w:rPr>
        <w:t>payment</w:t>
      </w:r>
      <w:proofErr w:type="gramEnd"/>
      <w:r w:rsidRPr="007A6F84">
        <w:rPr>
          <w:rFonts w:ascii="Arial" w:hAnsi="Arial" w:cs="Arial"/>
          <w:sz w:val="24"/>
          <w:szCs w:val="24"/>
        </w:rPr>
        <w:t xml:space="preserve"> please contact the Council’s Financial Services team by email to Finman@cannockchasedc.gov.uk (shared service) or by telephone on </w:t>
      </w:r>
      <w:r>
        <w:rPr>
          <w:rFonts w:ascii="Arial" w:hAnsi="Arial" w:cs="Arial"/>
          <w:sz w:val="24"/>
          <w:szCs w:val="24"/>
        </w:rPr>
        <w:t>01543 464621</w:t>
      </w:r>
    </w:p>
    <w:p w14:paraId="098871B0" w14:textId="77777777" w:rsidR="00AD2EEC" w:rsidRDefault="00AD2EEC" w:rsidP="007A6F84">
      <w:pPr>
        <w:rPr>
          <w:rFonts w:ascii="Arial" w:hAnsi="Arial" w:cs="Arial"/>
          <w:sz w:val="24"/>
          <w:szCs w:val="24"/>
        </w:rPr>
      </w:pPr>
    </w:p>
    <w:p w14:paraId="1DA993C5" w14:textId="43E1A25F" w:rsidR="007A6F84" w:rsidRPr="007A6F84" w:rsidRDefault="007A6F84" w:rsidP="007A6F84">
      <w:pPr>
        <w:rPr>
          <w:rFonts w:ascii="Arial" w:hAnsi="Arial" w:cs="Arial"/>
          <w:sz w:val="24"/>
          <w:szCs w:val="24"/>
        </w:rPr>
      </w:pPr>
      <w:r w:rsidRPr="007A6F84">
        <w:rPr>
          <w:rFonts w:ascii="Arial" w:hAnsi="Arial" w:cs="Arial"/>
          <w:sz w:val="24"/>
          <w:szCs w:val="24"/>
        </w:rPr>
        <w:lastRenderedPageBreak/>
        <w:t>Signature of applicant: ....................................................................</w:t>
      </w:r>
    </w:p>
    <w:p w14:paraId="0451A900" w14:textId="77777777" w:rsidR="00947B3B" w:rsidRDefault="00947B3B" w:rsidP="007A6F84">
      <w:pPr>
        <w:rPr>
          <w:rFonts w:ascii="Arial" w:hAnsi="Arial" w:cs="Arial"/>
          <w:sz w:val="24"/>
          <w:szCs w:val="24"/>
        </w:rPr>
      </w:pPr>
    </w:p>
    <w:p w14:paraId="0D96AC09" w14:textId="492750C0" w:rsidR="007A6F84" w:rsidRPr="007A6F84" w:rsidRDefault="007A6F84" w:rsidP="007A6F84">
      <w:pPr>
        <w:rPr>
          <w:rFonts w:ascii="Arial" w:hAnsi="Arial" w:cs="Arial"/>
          <w:sz w:val="24"/>
          <w:szCs w:val="24"/>
        </w:rPr>
      </w:pPr>
      <w:r w:rsidRPr="007A6F84">
        <w:rPr>
          <w:rFonts w:ascii="Arial" w:hAnsi="Arial" w:cs="Arial"/>
          <w:sz w:val="24"/>
          <w:szCs w:val="24"/>
        </w:rPr>
        <w:t>Full name of applicant: ....................................................................</w:t>
      </w:r>
    </w:p>
    <w:p w14:paraId="6834B597" w14:textId="77777777" w:rsidR="00947B3B" w:rsidRDefault="00947B3B" w:rsidP="007A6F84">
      <w:pPr>
        <w:rPr>
          <w:rFonts w:ascii="Arial" w:hAnsi="Arial" w:cs="Arial"/>
          <w:sz w:val="24"/>
          <w:szCs w:val="24"/>
        </w:rPr>
      </w:pPr>
    </w:p>
    <w:p w14:paraId="60BBD402" w14:textId="357F1AD2" w:rsidR="00DD427E" w:rsidRPr="00543068" w:rsidRDefault="007A6F84" w:rsidP="007A6F84">
      <w:pPr>
        <w:rPr>
          <w:rFonts w:ascii="Arial" w:hAnsi="Arial" w:cs="Arial"/>
          <w:sz w:val="24"/>
          <w:szCs w:val="24"/>
        </w:rPr>
      </w:pPr>
      <w:r w:rsidRPr="007A6F84">
        <w:rPr>
          <w:rFonts w:ascii="Arial" w:hAnsi="Arial" w:cs="Arial"/>
          <w:sz w:val="24"/>
          <w:szCs w:val="24"/>
        </w:rPr>
        <w:t>Date: ...................................................................</w:t>
      </w:r>
    </w:p>
    <w:sectPr w:rsidR="00DD427E" w:rsidRPr="005430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9BC9" w14:textId="77777777" w:rsidR="00D434B5" w:rsidRDefault="00D434B5" w:rsidP="005B63D3">
      <w:pPr>
        <w:spacing w:after="0" w:line="240" w:lineRule="auto"/>
      </w:pPr>
      <w:r>
        <w:separator/>
      </w:r>
    </w:p>
  </w:endnote>
  <w:endnote w:type="continuationSeparator" w:id="0">
    <w:p w14:paraId="34694F1B" w14:textId="77777777" w:rsidR="00D434B5" w:rsidRDefault="00D434B5" w:rsidP="005B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960A" w14:textId="77777777" w:rsidR="00D434B5" w:rsidRDefault="00D434B5" w:rsidP="005B63D3">
      <w:pPr>
        <w:spacing w:after="0" w:line="240" w:lineRule="auto"/>
      </w:pPr>
      <w:r>
        <w:separator/>
      </w:r>
    </w:p>
  </w:footnote>
  <w:footnote w:type="continuationSeparator" w:id="0">
    <w:p w14:paraId="6DBE3708" w14:textId="77777777" w:rsidR="00D434B5" w:rsidRDefault="00D434B5" w:rsidP="005B6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C7AA6"/>
    <w:multiLevelType w:val="hybridMultilevel"/>
    <w:tmpl w:val="800E1618"/>
    <w:lvl w:ilvl="0" w:tplc="85CEAE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104021F"/>
    <w:multiLevelType w:val="hybridMultilevel"/>
    <w:tmpl w:val="5B369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3344F7"/>
    <w:multiLevelType w:val="hybridMultilevel"/>
    <w:tmpl w:val="0420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B44567"/>
    <w:multiLevelType w:val="hybridMultilevel"/>
    <w:tmpl w:val="D0C0E7D0"/>
    <w:lvl w:ilvl="0" w:tplc="6E8696F0">
      <w:start w:val="1"/>
      <w:numFmt w:val="decimal"/>
      <w:lvlText w:val="%1."/>
      <w:lvlJc w:val="left"/>
      <w:pPr>
        <w:ind w:left="720" w:hanging="360"/>
      </w:pPr>
      <w:rPr>
        <w:rFonts w:ascii="Arial" w:hAnsi="Arial" w:hint="default"/>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9631668">
    <w:abstractNumId w:val="1"/>
  </w:num>
  <w:num w:numId="2" w16cid:durableId="1645617859">
    <w:abstractNumId w:val="2"/>
  </w:num>
  <w:num w:numId="3" w16cid:durableId="359207419">
    <w:abstractNumId w:val="0"/>
  </w:num>
  <w:num w:numId="4" w16cid:durableId="2102799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84"/>
    <w:rsid w:val="000C19CE"/>
    <w:rsid w:val="001955EA"/>
    <w:rsid w:val="001A141D"/>
    <w:rsid w:val="00231796"/>
    <w:rsid w:val="00543068"/>
    <w:rsid w:val="005B63D3"/>
    <w:rsid w:val="005E059A"/>
    <w:rsid w:val="005F2E98"/>
    <w:rsid w:val="007A6F84"/>
    <w:rsid w:val="00827754"/>
    <w:rsid w:val="008A1A41"/>
    <w:rsid w:val="00947B3B"/>
    <w:rsid w:val="009962A2"/>
    <w:rsid w:val="009F3E31"/>
    <w:rsid w:val="00A7763E"/>
    <w:rsid w:val="00AD2EEC"/>
    <w:rsid w:val="00BC782D"/>
    <w:rsid w:val="00C15477"/>
    <w:rsid w:val="00C362D4"/>
    <w:rsid w:val="00D1692B"/>
    <w:rsid w:val="00D434B5"/>
    <w:rsid w:val="00DD427E"/>
    <w:rsid w:val="00E44DFE"/>
    <w:rsid w:val="00E61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98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2D4"/>
    <w:pPr>
      <w:ind w:left="720"/>
      <w:contextualSpacing/>
    </w:pPr>
  </w:style>
  <w:style w:type="character" w:styleId="Hyperlink">
    <w:name w:val="Hyperlink"/>
    <w:basedOn w:val="DefaultParagraphFont"/>
    <w:uiPriority w:val="99"/>
    <w:unhideWhenUsed/>
    <w:rsid w:val="005E059A"/>
    <w:rPr>
      <w:color w:val="0000FF"/>
      <w:u w:val="single"/>
    </w:rPr>
  </w:style>
  <w:style w:type="character" w:styleId="UnresolvedMention">
    <w:name w:val="Unresolved Mention"/>
    <w:basedOn w:val="DefaultParagraphFont"/>
    <w:uiPriority w:val="99"/>
    <w:semiHidden/>
    <w:unhideWhenUsed/>
    <w:rsid w:val="005E059A"/>
    <w:rPr>
      <w:color w:val="605E5C"/>
      <w:shd w:val="clear" w:color="auto" w:fill="E1DFDD"/>
    </w:rPr>
  </w:style>
  <w:style w:type="paragraph" w:styleId="Header">
    <w:name w:val="header"/>
    <w:basedOn w:val="Normal"/>
    <w:link w:val="HeaderChar"/>
    <w:uiPriority w:val="99"/>
    <w:unhideWhenUsed/>
    <w:rsid w:val="005B6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3D3"/>
  </w:style>
  <w:style w:type="paragraph" w:styleId="Footer">
    <w:name w:val="footer"/>
    <w:basedOn w:val="Normal"/>
    <w:link w:val="FooterChar"/>
    <w:uiPriority w:val="99"/>
    <w:unhideWhenUsed/>
    <w:rsid w:val="005B6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nockchasedc.gov.uk/residents/planning-and-building-control/planning-policy/cannock-chase-special-area-conservation-sac"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nockchasedc.gov.uk/online/pay-onli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2024-05-08T09:03:00Z</dcterms:created>
  <dcterms:modified xsi:type="dcterms:W3CDTF">2024-05-08T09:04:00Z</dcterms:modified>
</cp:coreProperties>
</file>